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5C6" w:rsidRPr="00574CB3" w:rsidRDefault="005955C6" w:rsidP="005955C6">
      <w:pPr>
        <w:spacing w:line="240" w:lineRule="auto"/>
        <w:ind w:firstLine="0"/>
        <w:jc w:val="center"/>
        <w:rPr>
          <w:szCs w:val="28"/>
        </w:rPr>
      </w:pPr>
      <w:r w:rsidRPr="005C63D8">
        <w:rPr>
          <w:noProof/>
          <w:szCs w:val="28"/>
          <w:lang w:eastAsia="ru-RU"/>
        </w:rPr>
        <w:drawing>
          <wp:inline distT="0" distB="0" distL="0" distR="0">
            <wp:extent cx="593725" cy="593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593725"/>
                    </a:xfrm>
                    <a:prstGeom prst="rect">
                      <a:avLst/>
                    </a:prstGeom>
                    <a:noFill/>
                    <a:ln>
                      <a:noFill/>
                    </a:ln>
                  </pic:spPr>
                </pic:pic>
              </a:graphicData>
            </a:graphic>
          </wp:inline>
        </w:drawing>
      </w:r>
    </w:p>
    <w:p w:rsidR="005955C6" w:rsidRPr="0049569B" w:rsidRDefault="005955C6" w:rsidP="005955C6">
      <w:pPr>
        <w:spacing w:after="120" w:line="240" w:lineRule="auto"/>
        <w:ind w:firstLine="0"/>
        <w:jc w:val="center"/>
        <w:rPr>
          <w:sz w:val="22"/>
        </w:rPr>
      </w:pPr>
      <w:r w:rsidRPr="0049569B">
        <w:rPr>
          <w:sz w:val="22"/>
        </w:rPr>
        <w:t>МИНИСТЕРСТВО НАУКИ</w:t>
      </w:r>
      <w:r w:rsidR="0049569B" w:rsidRPr="0049569B">
        <w:rPr>
          <w:sz w:val="22"/>
        </w:rPr>
        <w:t xml:space="preserve"> И ВЫСШЕГО</w:t>
      </w:r>
      <w:r w:rsidRPr="0049569B">
        <w:rPr>
          <w:sz w:val="22"/>
        </w:rPr>
        <w:t xml:space="preserve"> </w:t>
      </w:r>
      <w:r w:rsidR="0049569B" w:rsidRPr="0049569B">
        <w:rPr>
          <w:sz w:val="22"/>
        </w:rPr>
        <w:t xml:space="preserve">ОБРАЗОВАНИЯ </w:t>
      </w:r>
      <w:r w:rsidRPr="0049569B">
        <w:rPr>
          <w:sz w:val="22"/>
        </w:rPr>
        <w:t>РОССИЙСКОЙ ФЕДЕРАЦИИ</w:t>
      </w:r>
    </w:p>
    <w:p w:rsidR="005955C6" w:rsidRPr="00574CB3" w:rsidRDefault="005955C6" w:rsidP="005955C6">
      <w:pPr>
        <w:spacing w:line="240" w:lineRule="auto"/>
        <w:ind w:firstLine="0"/>
        <w:jc w:val="center"/>
        <w:rPr>
          <w:b/>
          <w:bCs/>
          <w:sz w:val="24"/>
          <w:lang w:eastAsia="zh-CN"/>
        </w:rPr>
      </w:pPr>
      <w:r w:rsidRPr="00574CB3">
        <w:rPr>
          <w:b/>
          <w:bCs/>
          <w:sz w:val="24"/>
          <w:lang w:eastAsia="zh-CN"/>
        </w:rPr>
        <w:t>ФЕДЕРАЛЬНОЕ ГОСУДАРСТВЕННОЕ БЮДЖЕТНОЕ</w:t>
      </w:r>
    </w:p>
    <w:p w:rsidR="005955C6" w:rsidRPr="00574CB3" w:rsidRDefault="005955C6" w:rsidP="005955C6">
      <w:pPr>
        <w:spacing w:line="240" w:lineRule="auto"/>
        <w:ind w:firstLine="0"/>
        <w:jc w:val="center"/>
        <w:rPr>
          <w:b/>
          <w:bCs/>
          <w:sz w:val="24"/>
          <w:lang w:eastAsia="zh-CN"/>
        </w:rPr>
      </w:pPr>
      <w:r w:rsidRPr="00574CB3">
        <w:rPr>
          <w:b/>
          <w:bCs/>
          <w:sz w:val="24"/>
          <w:lang w:eastAsia="zh-CN"/>
        </w:rPr>
        <w:t>ОБРАЗОВАТЕЛЬНОЕ УЧРЕЖДЕНИЕ ВЫСШЕГО ОБРАЗОВАНИЯ</w:t>
      </w:r>
    </w:p>
    <w:p w:rsidR="005955C6" w:rsidRPr="00574CB3" w:rsidRDefault="005955C6" w:rsidP="005955C6">
      <w:pPr>
        <w:spacing w:line="240" w:lineRule="auto"/>
        <w:ind w:firstLine="0"/>
        <w:jc w:val="center"/>
        <w:rPr>
          <w:bCs/>
          <w:sz w:val="24"/>
          <w:lang w:eastAsia="zh-CN"/>
        </w:rPr>
      </w:pPr>
      <w:r w:rsidRPr="00574CB3">
        <w:rPr>
          <w:bCs/>
          <w:sz w:val="24"/>
          <w:lang w:eastAsia="zh-CN"/>
        </w:rPr>
        <w:t>«ДОНСКОЙ ГОСУДАРСТВЕННЫЙ ТЕХНИЧЕСКИЙ УНИВЕРСИТЕТ»</w:t>
      </w:r>
    </w:p>
    <w:p w:rsidR="005955C6" w:rsidRPr="00574CB3" w:rsidRDefault="005955C6" w:rsidP="005955C6">
      <w:pPr>
        <w:spacing w:line="240" w:lineRule="auto"/>
        <w:ind w:firstLine="0"/>
        <w:jc w:val="center"/>
        <w:rPr>
          <w:b/>
          <w:bCs/>
          <w:sz w:val="24"/>
          <w:lang w:eastAsia="zh-CN"/>
        </w:rPr>
      </w:pPr>
      <w:r w:rsidRPr="00574CB3">
        <w:rPr>
          <w:b/>
          <w:bCs/>
          <w:sz w:val="24"/>
          <w:lang w:eastAsia="zh-CN"/>
        </w:rPr>
        <w:t>(ДГТУ)</w:t>
      </w:r>
    </w:p>
    <w:p w:rsidR="005955C6" w:rsidRPr="00574CB3" w:rsidRDefault="005955C6" w:rsidP="005955C6">
      <w:pPr>
        <w:spacing w:line="240" w:lineRule="auto"/>
        <w:ind w:firstLine="0"/>
        <w:jc w:val="left"/>
        <w:rPr>
          <w:sz w:val="24"/>
        </w:rPr>
      </w:pPr>
    </w:p>
    <w:p w:rsidR="005955C6" w:rsidRDefault="005955C6" w:rsidP="005955C6">
      <w:pPr>
        <w:ind w:firstLine="0"/>
        <w:jc w:val="center"/>
        <w:rPr>
          <w:b/>
        </w:rPr>
      </w:pPr>
    </w:p>
    <w:p w:rsidR="005955C6" w:rsidRDefault="005955C6" w:rsidP="005955C6">
      <w:pPr>
        <w:ind w:firstLine="0"/>
        <w:jc w:val="center"/>
        <w:rPr>
          <w:b/>
        </w:rPr>
      </w:pPr>
    </w:p>
    <w:p w:rsidR="005955C6" w:rsidRDefault="005955C6" w:rsidP="005955C6">
      <w:pPr>
        <w:ind w:firstLine="0"/>
        <w:jc w:val="center"/>
        <w:rPr>
          <w:b/>
        </w:rPr>
      </w:pPr>
    </w:p>
    <w:p w:rsidR="005955C6" w:rsidRDefault="005955C6" w:rsidP="005955C6">
      <w:pPr>
        <w:ind w:firstLine="0"/>
        <w:jc w:val="center"/>
        <w:rPr>
          <w:b/>
        </w:rPr>
      </w:pPr>
    </w:p>
    <w:p w:rsidR="005955C6" w:rsidRDefault="005955C6" w:rsidP="005955C6">
      <w:pPr>
        <w:ind w:firstLine="0"/>
        <w:jc w:val="center"/>
        <w:rPr>
          <w:b/>
        </w:rPr>
      </w:pPr>
    </w:p>
    <w:p w:rsidR="005955C6" w:rsidRDefault="005955C6" w:rsidP="005955C6">
      <w:pPr>
        <w:ind w:firstLine="0"/>
        <w:jc w:val="center"/>
        <w:rPr>
          <w:b/>
        </w:rPr>
      </w:pPr>
    </w:p>
    <w:p w:rsidR="005955C6" w:rsidRDefault="005955C6" w:rsidP="005955C6">
      <w:pPr>
        <w:ind w:firstLine="0"/>
        <w:jc w:val="center"/>
        <w:rPr>
          <w:b/>
        </w:rPr>
      </w:pPr>
    </w:p>
    <w:p w:rsidR="005955C6" w:rsidRPr="005955C6" w:rsidRDefault="005955C6" w:rsidP="005955C6">
      <w:pPr>
        <w:ind w:firstLine="0"/>
        <w:jc w:val="center"/>
        <w:rPr>
          <w:rFonts w:eastAsia="Times New Roman" w:cs="Times New Roman"/>
          <w:b/>
          <w:szCs w:val="28"/>
          <w:lang w:eastAsia="ru-RU"/>
        </w:rPr>
      </w:pPr>
      <w:r w:rsidRPr="005955C6">
        <w:rPr>
          <w:rFonts w:eastAsia="Times New Roman" w:cs="Times New Roman"/>
          <w:b/>
          <w:szCs w:val="28"/>
          <w:lang w:eastAsia="ru-RU"/>
        </w:rPr>
        <w:t xml:space="preserve">Методические указания и задания для </w:t>
      </w:r>
      <w:r w:rsidR="008B481F">
        <w:rPr>
          <w:rFonts w:eastAsia="Times New Roman" w:cs="Times New Roman"/>
          <w:b/>
          <w:szCs w:val="28"/>
          <w:lang w:eastAsia="ru-RU"/>
        </w:rPr>
        <w:t xml:space="preserve">выполнения </w:t>
      </w:r>
      <w:r w:rsidR="008B481F" w:rsidRPr="008B481F">
        <w:rPr>
          <w:rFonts w:eastAsia="Times New Roman" w:cs="Times New Roman"/>
          <w:b/>
          <w:szCs w:val="28"/>
          <w:lang w:eastAsia="ru-RU"/>
        </w:rPr>
        <w:t>работ по теории</w:t>
      </w:r>
      <w:r w:rsidR="008B481F" w:rsidRPr="005955C6">
        <w:rPr>
          <w:rFonts w:eastAsia="Times New Roman" w:cs="Times New Roman"/>
          <w:b/>
          <w:szCs w:val="28"/>
          <w:lang w:eastAsia="ru-RU"/>
        </w:rPr>
        <w:t xml:space="preserve"> </w:t>
      </w:r>
    </w:p>
    <w:p w:rsidR="005955C6" w:rsidRPr="00623FBF" w:rsidRDefault="005955C6" w:rsidP="005955C6">
      <w:pPr>
        <w:ind w:firstLine="0"/>
        <w:jc w:val="center"/>
        <w:rPr>
          <w:b/>
        </w:rPr>
      </w:pPr>
      <w:r w:rsidRPr="00F15638">
        <w:rPr>
          <w:rFonts w:eastAsia="Times New Roman" w:cs="Times New Roman"/>
          <w:b/>
          <w:szCs w:val="28"/>
          <w:lang w:eastAsia="ru-RU"/>
        </w:rPr>
        <w:t xml:space="preserve">по </w:t>
      </w:r>
      <w:r w:rsidRPr="00623FBF">
        <w:rPr>
          <w:b/>
        </w:rPr>
        <w:t>дисциплине «</w:t>
      </w:r>
      <w:r w:rsidR="00623FBF" w:rsidRPr="00623FBF">
        <w:rPr>
          <w:b/>
        </w:rPr>
        <w:t>Информационные технологии в отрасли</w:t>
      </w:r>
      <w:r w:rsidRPr="00623FBF">
        <w:rPr>
          <w:b/>
        </w:rPr>
        <w:t>»</w:t>
      </w:r>
    </w:p>
    <w:p w:rsidR="005955C6" w:rsidRDefault="005955C6" w:rsidP="005955C6">
      <w:pPr>
        <w:ind w:firstLine="0"/>
        <w:jc w:val="center"/>
        <w:rPr>
          <w:b/>
        </w:rPr>
      </w:pPr>
    </w:p>
    <w:p w:rsidR="005955C6" w:rsidRPr="00742CFF" w:rsidRDefault="005955C6" w:rsidP="005955C6">
      <w:pPr>
        <w:ind w:left="142" w:firstLine="0"/>
        <w:jc w:val="center"/>
      </w:pPr>
      <w:r w:rsidRPr="00742CFF">
        <w:t xml:space="preserve">Предназначено для магистров 1˗го курса заочной формы обучения по направлению </w:t>
      </w:r>
      <w:r w:rsidR="00623FBF" w:rsidRPr="00623FBF">
        <w:t>08.04.01 Водоснабжение и водоотведение</w:t>
      </w:r>
    </w:p>
    <w:p w:rsidR="00112DF7" w:rsidRPr="00A52142" w:rsidRDefault="00112DF7" w:rsidP="00584204">
      <w:pPr>
        <w:spacing w:line="240" w:lineRule="auto"/>
        <w:ind w:firstLine="0"/>
        <w:jc w:val="left"/>
        <w:rPr>
          <w:rFonts w:eastAsia="Times New Roman" w:cs="Times New Roman"/>
          <w:szCs w:val="28"/>
          <w:lang w:eastAsia="ru-RU"/>
        </w:rPr>
      </w:pPr>
    </w:p>
    <w:p w:rsidR="00E30BEA" w:rsidRDefault="00E30BEA" w:rsidP="00584204">
      <w:pPr>
        <w:spacing w:line="240" w:lineRule="auto"/>
        <w:ind w:firstLine="0"/>
        <w:jc w:val="center"/>
        <w:rPr>
          <w:rFonts w:eastAsia="Times New Roman" w:cs="Times New Roman"/>
          <w:szCs w:val="28"/>
          <w:lang w:eastAsia="zh-CN"/>
        </w:rPr>
      </w:pPr>
    </w:p>
    <w:p w:rsidR="005955C6" w:rsidRDefault="005955C6" w:rsidP="00584204">
      <w:pPr>
        <w:spacing w:line="240" w:lineRule="auto"/>
        <w:ind w:firstLine="0"/>
        <w:jc w:val="center"/>
        <w:rPr>
          <w:rFonts w:eastAsia="Times New Roman" w:cs="Times New Roman"/>
          <w:szCs w:val="28"/>
          <w:lang w:eastAsia="zh-CN"/>
        </w:rPr>
      </w:pPr>
    </w:p>
    <w:p w:rsidR="005955C6" w:rsidRDefault="005955C6" w:rsidP="00584204">
      <w:pPr>
        <w:spacing w:line="240" w:lineRule="auto"/>
        <w:ind w:firstLine="0"/>
        <w:jc w:val="center"/>
        <w:rPr>
          <w:rFonts w:eastAsia="Times New Roman" w:cs="Times New Roman"/>
          <w:szCs w:val="28"/>
          <w:lang w:eastAsia="zh-CN"/>
        </w:rPr>
      </w:pPr>
    </w:p>
    <w:p w:rsidR="005955C6" w:rsidRDefault="005955C6" w:rsidP="00584204">
      <w:pPr>
        <w:spacing w:line="240" w:lineRule="auto"/>
        <w:ind w:firstLine="0"/>
        <w:jc w:val="center"/>
        <w:rPr>
          <w:rFonts w:eastAsia="Times New Roman" w:cs="Times New Roman"/>
          <w:szCs w:val="28"/>
          <w:lang w:eastAsia="zh-CN"/>
        </w:rPr>
      </w:pPr>
    </w:p>
    <w:p w:rsidR="008B481F" w:rsidRDefault="008B481F" w:rsidP="00584204">
      <w:pPr>
        <w:spacing w:line="240" w:lineRule="auto"/>
        <w:ind w:firstLine="0"/>
        <w:jc w:val="center"/>
        <w:rPr>
          <w:rFonts w:eastAsia="Times New Roman" w:cs="Times New Roman"/>
          <w:szCs w:val="28"/>
          <w:lang w:eastAsia="zh-CN"/>
        </w:rPr>
      </w:pPr>
    </w:p>
    <w:p w:rsidR="008B481F" w:rsidRDefault="008B481F" w:rsidP="00584204">
      <w:pPr>
        <w:spacing w:line="240" w:lineRule="auto"/>
        <w:ind w:firstLine="0"/>
        <w:jc w:val="center"/>
        <w:rPr>
          <w:rFonts w:eastAsia="Times New Roman" w:cs="Times New Roman"/>
          <w:szCs w:val="28"/>
          <w:lang w:eastAsia="zh-CN"/>
        </w:rPr>
      </w:pPr>
    </w:p>
    <w:p w:rsidR="008B481F" w:rsidRDefault="008B481F" w:rsidP="00584204">
      <w:pPr>
        <w:spacing w:line="240" w:lineRule="auto"/>
        <w:ind w:firstLine="0"/>
        <w:jc w:val="center"/>
        <w:rPr>
          <w:rFonts w:eastAsia="Times New Roman" w:cs="Times New Roman"/>
          <w:szCs w:val="28"/>
          <w:lang w:eastAsia="zh-CN"/>
        </w:rPr>
      </w:pPr>
    </w:p>
    <w:p w:rsidR="005955C6" w:rsidRDefault="005955C6" w:rsidP="00584204">
      <w:pPr>
        <w:spacing w:line="240" w:lineRule="auto"/>
        <w:ind w:firstLine="0"/>
        <w:jc w:val="center"/>
        <w:rPr>
          <w:rFonts w:eastAsia="Times New Roman" w:cs="Times New Roman"/>
          <w:szCs w:val="28"/>
          <w:lang w:eastAsia="zh-CN"/>
        </w:rPr>
      </w:pPr>
    </w:p>
    <w:p w:rsidR="005955C6" w:rsidRDefault="005955C6" w:rsidP="00584204">
      <w:pPr>
        <w:spacing w:line="240" w:lineRule="auto"/>
        <w:ind w:firstLine="0"/>
        <w:jc w:val="center"/>
        <w:rPr>
          <w:rFonts w:eastAsia="Times New Roman" w:cs="Times New Roman"/>
          <w:szCs w:val="28"/>
          <w:lang w:eastAsia="zh-CN"/>
        </w:rPr>
      </w:pPr>
    </w:p>
    <w:p w:rsidR="005955C6" w:rsidRDefault="005955C6" w:rsidP="00584204">
      <w:pPr>
        <w:spacing w:line="240" w:lineRule="auto"/>
        <w:ind w:firstLine="0"/>
        <w:jc w:val="center"/>
        <w:rPr>
          <w:rFonts w:eastAsia="Times New Roman" w:cs="Times New Roman"/>
          <w:szCs w:val="28"/>
          <w:lang w:eastAsia="zh-CN"/>
        </w:rPr>
      </w:pPr>
    </w:p>
    <w:p w:rsidR="005955C6" w:rsidRDefault="005955C6" w:rsidP="00584204">
      <w:pPr>
        <w:spacing w:line="240" w:lineRule="auto"/>
        <w:ind w:firstLine="0"/>
        <w:jc w:val="center"/>
        <w:rPr>
          <w:rFonts w:eastAsia="Times New Roman" w:cs="Times New Roman"/>
          <w:szCs w:val="28"/>
          <w:lang w:eastAsia="zh-CN"/>
        </w:rPr>
      </w:pPr>
    </w:p>
    <w:p w:rsidR="00CD5221" w:rsidRDefault="00CD5221" w:rsidP="00584204">
      <w:pPr>
        <w:spacing w:line="240" w:lineRule="auto"/>
        <w:ind w:firstLine="0"/>
        <w:jc w:val="center"/>
        <w:rPr>
          <w:rFonts w:eastAsia="Times New Roman" w:cs="Times New Roman"/>
          <w:szCs w:val="28"/>
          <w:lang w:eastAsia="zh-CN"/>
        </w:rPr>
      </w:pPr>
    </w:p>
    <w:p w:rsidR="00584204" w:rsidRPr="00574CB3" w:rsidRDefault="00584204" w:rsidP="00584204">
      <w:pPr>
        <w:spacing w:line="240" w:lineRule="auto"/>
        <w:ind w:firstLine="0"/>
        <w:jc w:val="center"/>
        <w:rPr>
          <w:rFonts w:eastAsia="Times New Roman" w:cs="Times New Roman"/>
          <w:szCs w:val="28"/>
          <w:lang w:eastAsia="zh-CN"/>
        </w:rPr>
      </w:pPr>
      <w:r>
        <w:rPr>
          <w:rFonts w:eastAsia="Times New Roman" w:cs="Times New Roman"/>
          <w:szCs w:val="28"/>
          <w:lang w:eastAsia="zh-CN"/>
        </w:rPr>
        <w:t>г. </w:t>
      </w:r>
      <w:r w:rsidRPr="00574CB3">
        <w:rPr>
          <w:rFonts w:eastAsia="Times New Roman" w:cs="Times New Roman"/>
          <w:szCs w:val="28"/>
          <w:lang w:eastAsia="zh-CN"/>
        </w:rPr>
        <w:t>Ростов-на-Дону</w:t>
      </w:r>
    </w:p>
    <w:p w:rsidR="00584204" w:rsidRDefault="00584204" w:rsidP="00584204">
      <w:pPr>
        <w:spacing w:after="200" w:line="276" w:lineRule="auto"/>
        <w:ind w:firstLine="0"/>
        <w:jc w:val="center"/>
        <w:rPr>
          <w:rFonts w:eastAsia="Times New Roman" w:cs="Times New Roman"/>
          <w:szCs w:val="24"/>
          <w:lang w:eastAsia="zh-CN"/>
        </w:rPr>
      </w:pPr>
      <w:r w:rsidRPr="00574CB3">
        <w:rPr>
          <w:rFonts w:eastAsia="Times New Roman" w:cs="Times New Roman"/>
          <w:szCs w:val="28"/>
          <w:lang w:eastAsia="zh-CN"/>
        </w:rPr>
        <w:t>20</w:t>
      </w:r>
      <w:r w:rsidR="008D261B">
        <w:rPr>
          <w:rFonts w:eastAsia="Times New Roman" w:cs="Times New Roman"/>
          <w:szCs w:val="28"/>
          <w:lang w:eastAsia="zh-CN"/>
        </w:rPr>
        <w:t>2</w:t>
      </w:r>
      <w:r w:rsidR="00623FBF">
        <w:rPr>
          <w:rFonts w:eastAsia="Times New Roman" w:cs="Times New Roman"/>
          <w:szCs w:val="28"/>
          <w:lang w:eastAsia="zh-CN"/>
        </w:rPr>
        <w:t>6</w:t>
      </w:r>
      <w:r w:rsidR="0016380A">
        <w:rPr>
          <w:rFonts w:eastAsia="Times New Roman" w:cs="Times New Roman"/>
          <w:szCs w:val="28"/>
          <w:lang w:eastAsia="zh-CN"/>
        </w:rPr>
        <w:t> </w:t>
      </w:r>
      <w:r>
        <w:rPr>
          <w:rFonts w:eastAsia="Times New Roman" w:cs="Times New Roman"/>
          <w:szCs w:val="28"/>
          <w:lang w:eastAsia="zh-CN"/>
        </w:rPr>
        <w:t>год</w:t>
      </w:r>
    </w:p>
    <w:p w:rsidR="00584204" w:rsidRDefault="00584204" w:rsidP="00584204">
      <w:pPr>
        <w:spacing w:after="200" w:line="276" w:lineRule="auto"/>
        <w:ind w:firstLine="0"/>
        <w:jc w:val="left"/>
        <w:rPr>
          <w:rFonts w:eastAsia="Times New Roman" w:cs="Times New Roman"/>
          <w:bCs/>
          <w:szCs w:val="28"/>
          <w:lang w:eastAsia="ru-RU"/>
        </w:rPr>
      </w:pPr>
    </w:p>
    <w:p w:rsidR="002D3EE8" w:rsidRPr="00E30BEA" w:rsidRDefault="002D3EE8" w:rsidP="00584204">
      <w:pPr>
        <w:spacing w:after="200" w:line="276" w:lineRule="auto"/>
        <w:ind w:firstLine="0"/>
        <w:jc w:val="left"/>
        <w:rPr>
          <w:rFonts w:eastAsia="Times New Roman" w:cs="Times New Roman"/>
          <w:bCs/>
          <w:szCs w:val="28"/>
          <w:lang w:eastAsia="ru-RU"/>
        </w:rPr>
        <w:sectPr w:rsidR="002D3EE8" w:rsidRPr="00E30BEA" w:rsidSect="009B4FE9">
          <w:footerReference w:type="even" r:id="rId9"/>
          <w:pgSz w:w="11906" w:h="16838"/>
          <w:pgMar w:top="1134" w:right="850" w:bottom="1134" w:left="1701" w:header="708" w:footer="708" w:gutter="0"/>
          <w:cols w:space="708"/>
          <w:docGrid w:linePitch="360"/>
        </w:sectPr>
      </w:pPr>
    </w:p>
    <w:p w:rsidR="002D3EE8" w:rsidRPr="0076697E" w:rsidRDefault="002D3EE8" w:rsidP="00E63CCA">
      <w:pPr>
        <w:autoSpaceDE w:val="0"/>
        <w:autoSpaceDN w:val="0"/>
        <w:spacing w:line="240" w:lineRule="auto"/>
        <w:ind w:left="567"/>
        <w:jc w:val="left"/>
        <w:rPr>
          <w:rFonts w:eastAsia="Times New Roman" w:cs="Times New Roman"/>
          <w:sz w:val="24"/>
          <w:szCs w:val="24"/>
          <w:lang w:eastAsia="ru-RU"/>
        </w:rPr>
      </w:pPr>
      <w:bookmarkStart w:id="0" w:name="_Toc63273831"/>
    </w:p>
    <w:p w:rsidR="002D3EE8" w:rsidRDefault="002D3EE8" w:rsidP="00F15638">
      <w:pPr>
        <w:pStyle w:val="1"/>
        <w:jc w:val="center"/>
        <w:rPr>
          <w:rFonts w:cs="Times New Roman"/>
          <w:sz w:val="24"/>
          <w:szCs w:val="24"/>
        </w:rPr>
      </w:pPr>
    </w:p>
    <w:sdt>
      <w:sdtPr>
        <w:rPr>
          <w:rFonts w:eastAsiaTheme="minorHAnsi" w:cs="Times New Roman"/>
          <w:b w:val="0"/>
          <w:bCs w:val="0"/>
          <w:color w:val="auto"/>
          <w:szCs w:val="22"/>
        </w:rPr>
        <w:id w:val="1130589960"/>
        <w:docPartObj>
          <w:docPartGallery w:val="Table of Contents"/>
          <w:docPartUnique/>
        </w:docPartObj>
      </w:sdtPr>
      <w:sdtEndPr>
        <w:rPr>
          <w:szCs w:val="24"/>
        </w:rPr>
      </w:sdtEndPr>
      <w:sdtContent>
        <w:p w:rsidR="002D3EE8" w:rsidRPr="00C572CA" w:rsidRDefault="002D3EE8" w:rsidP="002D3EE8">
          <w:pPr>
            <w:pStyle w:val="a4"/>
            <w:jc w:val="center"/>
            <w:rPr>
              <w:rFonts w:cs="Times New Roman"/>
            </w:rPr>
          </w:pPr>
          <w:r w:rsidRPr="00C572CA">
            <w:rPr>
              <w:rFonts w:cs="Times New Roman"/>
              <w:sz w:val="36"/>
              <w:szCs w:val="36"/>
            </w:rPr>
            <w:t>Содержание</w:t>
          </w:r>
        </w:p>
        <w:p w:rsidR="002D3EE8" w:rsidRPr="00C572CA" w:rsidRDefault="002D3EE8" w:rsidP="002D3EE8">
          <w:pPr>
            <w:rPr>
              <w:rFonts w:cs="Times New Roman"/>
              <w:szCs w:val="28"/>
              <w:lang w:eastAsia="ru-RU"/>
            </w:rPr>
          </w:pPr>
        </w:p>
        <w:p w:rsidR="00E63CCA" w:rsidRDefault="002D3EE8">
          <w:pPr>
            <w:pStyle w:val="11"/>
            <w:rPr>
              <w:rFonts w:asciiTheme="minorHAnsi" w:eastAsiaTheme="minorEastAsia" w:hAnsiTheme="minorHAnsi"/>
              <w:sz w:val="22"/>
            </w:rPr>
          </w:pPr>
          <w:r w:rsidRPr="00C572CA">
            <w:rPr>
              <w:rFonts w:cs="Times New Roman"/>
              <w:szCs w:val="28"/>
            </w:rPr>
            <w:fldChar w:fldCharType="begin"/>
          </w:r>
          <w:r w:rsidRPr="00C572CA">
            <w:rPr>
              <w:rFonts w:cs="Times New Roman"/>
              <w:szCs w:val="28"/>
            </w:rPr>
            <w:instrText xml:space="preserve"> TOC \o "1-3" \h \z \u </w:instrText>
          </w:r>
          <w:r w:rsidRPr="00C572CA">
            <w:rPr>
              <w:rFonts w:cs="Times New Roman"/>
              <w:szCs w:val="28"/>
            </w:rPr>
            <w:fldChar w:fldCharType="separate"/>
          </w:r>
          <w:hyperlink w:anchor="_Toc63366323" w:history="1"/>
        </w:p>
        <w:p w:rsidR="00E63CCA" w:rsidRDefault="006E58C3">
          <w:pPr>
            <w:pStyle w:val="11"/>
          </w:pPr>
          <w:hyperlink w:anchor="_Toc63366324" w:history="1">
            <w:r w:rsidR="00623FBF">
              <w:rPr>
                <w:rStyle w:val="a8"/>
                <w:rFonts w:cs="Times New Roman"/>
              </w:rPr>
              <w:t xml:space="preserve">Струкутра лекционного материала </w:t>
            </w:r>
            <w:r w:rsidR="00E63CCA">
              <w:rPr>
                <w:webHidden/>
              </w:rPr>
              <w:tab/>
            </w:r>
            <w:r w:rsidR="009C4A74">
              <w:rPr>
                <w:webHidden/>
                <w:lang w:val="en-US"/>
              </w:rPr>
              <w:t>3</w:t>
            </w:r>
          </w:hyperlink>
        </w:p>
        <w:p w:rsidR="00623FBF" w:rsidRPr="009C4A74" w:rsidRDefault="00623FBF" w:rsidP="00623FBF">
          <w:pPr>
            <w:ind w:firstLine="0"/>
            <w:rPr>
              <w:lang w:val="en-US" w:eastAsia="ru-RU"/>
            </w:rPr>
          </w:pPr>
          <w:r w:rsidRPr="00623FBF">
            <w:rPr>
              <w:lang w:eastAsia="ru-RU"/>
            </w:rPr>
            <w:t>Требования к оформлению</w:t>
          </w:r>
          <w:r w:rsidRPr="00623FBF">
            <w:rPr>
              <w:webHidden/>
              <w:lang w:eastAsia="ru-RU"/>
            </w:rPr>
            <w:tab/>
          </w:r>
          <w:r w:rsidR="009C4A74">
            <w:rPr>
              <w:webHidden/>
              <w:lang w:eastAsia="ru-RU"/>
            </w:rPr>
            <w:tab/>
          </w:r>
          <w:r w:rsidR="009C4A74">
            <w:rPr>
              <w:webHidden/>
              <w:lang w:eastAsia="ru-RU"/>
            </w:rPr>
            <w:tab/>
          </w:r>
          <w:r w:rsidR="009C4A74">
            <w:rPr>
              <w:webHidden/>
              <w:lang w:eastAsia="ru-RU"/>
            </w:rPr>
            <w:tab/>
          </w:r>
          <w:r w:rsidR="009C4A74">
            <w:rPr>
              <w:webHidden/>
              <w:lang w:eastAsia="ru-RU"/>
            </w:rPr>
            <w:tab/>
          </w:r>
          <w:r w:rsidR="009C4A74">
            <w:rPr>
              <w:webHidden/>
              <w:lang w:eastAsia="ru-RU"/>
            </w:rPr>
            <w:tab/>
          </w:r>
          <w:r w:rsidR="009C4A74">
            <w:rPr>
              <w:webHidden/>
              <w:lang w:eastAsia="ru-RU"/>
            </w:rPr>
            <w:tab/>
          </w:r>
          <w:r w:rsidR="009C4A74">
            <w:rPr>
              <w:webHidden/>
              <w:lang w:eastAsia="ru-RU"/>
            </w:rPr>
            <w:tab/>
            <w:t xml:space="preserve"> </w:t>
          </w:r>
          <w:r>
            <w:rPr>
              <w:webHidden/>
              <w:lang w:eastAsia="ru-RU"/>
            </w:rPr>
            <w:t xml:space="preserve"> </w:t>
          </w:r>
          <w:r w:rsidR="009C4A74">
            <w:rPr>
              <w:webHidden/>
              <w:lang w:val="en-US" w:eastAsia="ru-RU"/>
            </w:rPr>
            <w:t>11</w:t>
          </w:r>
        </w:p>
        <w:p w:rsidR="00E63CCA" w:rsidRDefault="006E58C3">
          <w:pPr>
            <w:pStyle w:val="11"/>
            <w:rPr>
              <w:rFonts w:asciiTheme="minorHAnsi" w:eastAsiaTheme="minorEastAsia" w:hAnsiTheme="minorHAnsi"/>
              <w:sz w:val="22"/>
            </w:rPr>
          </w:pPr>
          <w:hyperlink w:anchor="_Toc63366325" w:history="1">
            <w:r w:rsidR="00E63CCA" w:rsidRPr="00A61D9F">
              <w:rPr>
                <w:rStyle w:val="a8"/>
                <w:rFonts w:cs="Times New Roman"/>
              </w:rPr>
              <w:t>Темы рефератов</w:t>
            </w:r>
            <w:r w:rsidR="00E63CCA">
              <w:rPr>
                <w:webHidden/>
              </w:rPr>
              <w:tab/>
            </w:r>
            <w:r w:rsidR="009C4A74">
              <w:rPr>
                <w:webHidden/>
                <w:lang w:val="en-US"/>
              </w:rPr>
              <w:t>12</w:t>
            </w:r>
          </w:hyperlink>
        </w:p>
        <w:p w:rsidR="00E63CCA" w:rsidRDefault="006E58C3">
          <w:pPr>
            <w:pStyle w:val="11"/>
            <w:rPr>
              <w:rFonts w:asciiTheme="minorHAnsi" w:eastAsiaTheme="minorEastAsia" w:hAnsiTheme="minorHAnsi"/>
              <w:sz w:val="22"/>
            </w:rPr>
          </w:pPr>
          <w:hyperlink w:anchor="_Toc63366326" w:history="1">
            <w:r w:rsidR="00E63CCA" w:rsidRPr="00A61D9F">
              <w:rPr>
                <w:rStyle w:val="a8"/>
                <w:rFonts w:eastAsia="Times New Roman" w:cs="Times New Roman"/>
              </w:rPr>
              <w:t>Список литературы</w:t>
            </w:r>
            <w:r w:rsidR="00E63CCA">
              <w:rPr>
                <w:webHidden/>
              </w:rPr>
              <w:tab/>
            </w:r>
            <w:r w:rsidR="009C4A74">
              <w:rPr>
                <w:webHidden/>
                <w:lang w:val="en-US"/>
              </w:rPr>
              <w:t>14</w:t>
            </w:r>
          </w:hyperlink>
        </w:p>
        <w:p w:rsidR="002D3EE8" w:rsidRDefault="002D3EE8" w:rsidP="002D3EE8">
          <w:pPr>
            <w:rPr>
              <w:rFonts w:cs="Times New Roman"/>
              <w:b/>
              <w:bCs/>
              <w:szCs w:val="24"/>
            </w:rPr>
          </w:pPr>
          <w:r w:rsidRPr="00C572CA">
            <w:rPr>
              <w:rFonts w:cs="Times New Roman"/>
              <w:b/>
              <w:bCs/>
              <w:szCs w:val="28"/>
            </w:rPr>
            <w:fldChar w:fldCharType="end"/>
          </w:r>
        </w:p>
      </w:sdtContent>
    </w:sdt>
    <w:p w:rsidR="00E70457" w:rsidRDefault="00E70457">
      <w:pPr>
        <w:widowControl/>
        <w:spacing w:after="200" w:line="276" w:lineRule="auto"/>
        <w:ind w:firstLine="0"/>
        <w:jc w:val="left"/>
      </w:pPr>
      <w:r>
        <w:br w:type="page"/>
      </w:r>
      <w:bookmarkStart w:id="1" w:name="_GoBack"/>
      <w:bookmarkEnd w:id="1"/>
    </w:p>
    <w:bookmarkEnd w:id="0"/>
    <w:p w:rsidR="00C35784" w:rsidRDefault="00623FBF" w:rsidP="00C35784">
      <w:pPr>
        <w:pStyle w:val="1"/>
        <w:jc w:val="center"/>
        <w:rPr>
          <w:rFonts w:cs="Times New Roman"/>
          <w:szCs w:val="24"/>
        </w:rPr>
      </w:pPr>
      <w:r w:rsidRPr="00623FBF">
        <w:rPr>
          <w:rFonts w:cs="Times New Roman"/>
          <w:szCs w:val="24"/>
        </w:rPr>
        <w:lastRenderedPageBreak/>
        <w:t>Лекция 1. Введение. Современные информационные технологии в отрасли</w:t>
      </w:r>
    </w:p>
    <w:p w:rsidR="00623FBF" w:rsidRPr="00623FBF" w:rsidRDefault="00623FBF" w:rsidP="00623FBF">
      <w:pPr>
        <w:ind w:firstLine="360"/>
      </w:pPr>
      <w:r w:rsidRPr="00623FBF">
        <w:rPr>
          <w:b/>
          <w:bCs/>
        </w:rPr>
        <w:t>Цель:</w:t>
      </w:r>
      <w:r w:rsidRPr="00623FBF">
        <w:t> Сформировать представление о роли и месте информационных технологий в профессиональной деятельности инженера-строителя в сфере водоснабжения и водоотведения.</w:t>
      </w:r>
    </w:p>
    <w:p w:rsidR="00623FBF" w:rsidRPr="00623FBF" w:rsidRDefault="00623FBF" w:rsidP="00623FBF">
      <w:pPr>
        <w:pStyle w:val="a7"/>
        <w:numPr>
          <w:ilvl w:val="0"/>
          <w:numId w:val="31"/>
        </w:numPr>
        <w:ind w:left="0" w:firstLine="709"/>
      </w:pPr>
      <w:r w:rsidRPr="00623FBF">
        <w:rPr>
          <w:b/>
          <w:bCs/>
        </w:rPr>
        <w:t>Информационные технологии (ИТ) как основа цифровой трансформации.</w:t>
      </w:r>
      <w:r w:rsidRPr="00623FBF">
        <w:t> Определение понятия. Основные тенденции развития современных ИТ: цифровизация, "большие данные" (Big Data), искусственный интеллект, облачные технологии. Их влияние на подходы к проектированию, строительству и эксплуатации объектов</w:t>
      </w:r>
      <w:r>
        <w:t xml:space="preserve"> ВКХ</w:t>
      </w:r>
      <w:r w:rsidRPr="00623FBF">
        <w:t>.</w:t>
      </w:r>
    </w:p>
    <w:p w:rsidR="00623FBF" w:rsidRPr="00623FBF" w:rsidRDefault="00623FBF" w:rsidP="00623FBF">
      <w:pPr>
        <w:pStyle w:val="a7"/>
        <w:numPr>
          <w:ilvl w:val="0"/>
          <w:numId w:val="31"/>
        </w:numPr>
        <w:ind w:left="0" w:firstLine="709"/>
      </w:pPr>
      <w:r w:rsidRPr="00623FBF">
        <w:rPr>
          <w:b/>
          <w:bCs/>
        </w:rPr>
        <w:t>Роль ИТ на различных этапах жизненного цикла объекта.</w:t>
      </w:r>
      <w:r w:rsidRPr="00623FBF">
        <w:t> От сбора исходных данных (изыскания) и проектирования до строительства, эксплуатации и реконструкции. Примеры: автоматизация сбора данных с датчиков, BIM-моделирование, создание цифровых двойников объектов.</w:t>
      </w:r>
    </w:p>
    <w:p w:rsidR="00623FBF" w:rsidRPr="00623FBF" w:rsidRDefault="00623FBF" w:rsidP="00623FBF">
      <w:pPr>
        <w:pStyle w:val="a7"/>
        <w:numPr>
          <w:ilvl w:val="0"/>
          <w:numId w:val="31"/>
        </w:numPr>
        <w:ind w:left="0" w:firstLine="709"/>
      </w:pPr>
      <w:r w:rsidRPr="00623FBF">
        <w:rPr>
          <w:b/>
          <w:bCs/>
        </w:rPr>
        <w:t>Обзор основных классов программного обеспечения, используемого в отрасли.</w:t>
      </w:r>
    </w:p>
    <w:p w:rsidR="00623FBF" w:rsidRPr="00623FBF" w:rsidRDefault="00623FBF" w:rsidP="00623FBF">
      <w:pPr>
        <w:pStyle w:val="a7"/>
        <w:numPr>
          <w:ilvl w:val="1"/>
          <w:numId w:val="31"/>
        </w:numPr>
        <w:ind w:left="0" w:firstLine="709"/>
      </w:pPr>
      <w:r w:rsidRPr="00623FBF">
        <w:t>Системы автоматизированного проектирования (САПР).</w:t>
      </w:r>
    </w:p>
    <w:p w:rsidR="00623FBF" w:rsidRPr="00623FBF" w:rsidRDefault="00623FBF" w:rsidP="00623FBF">
      <w:pPr>
        <w:pStyle w:val="a7"/>
        <w:numPr>
          <w:ilvl w:val="1"/>
          <w:numId w:val="31"/>
        </w:numPr>
        <w:ind w:left="0" w:firstLine="709"/>
      </w:pPr>
      <w:r w:rsidRPr="00623FBF">
        <w:t>Программные комплексы для гидравлических и гидрологических расчетов.</w:t>
      </w:r>
    </w:p>
    <w:p w:rsidR="00623FBF" w:rsidRPr="00623FBF" w:rsidRDefault="00623FBF" w:rsidP="00623FBF">
      <w:pPr>
        <w:pStyle w:val="a7"/>
        <w:numPr>
          <w:ilvl w:val="1"/>
          <w:numId w:val="31"/>
        </w:numPr>
        <w:ind w:left="0" w:firstLine="709"/>
      </w:pPr>
      <w:r w:rsidRPr="00623FBF">
        <w:t>Геоинформационные системы (ГИС) для управления сетями.</w:t>
      </w:r>
    </w:p>
    <w:p w:rsidR="00623FBF" w:rsidRPr="00623FBF" w:rsidRDefault="00623FBF" w:rsidP="00623FBF">
      <w:pPr>
        <w:pStyle w:val="a7"/>
        <w:numPr>
          <w:ilvl w:val="1"/>
          <w:numId w:val="31"/>
        </w:numPr>
        <w:ind w:left="0" w:firstLine="709"/>
      </w:pPr>
      <w:r w:rsidRPr="00623FBF">
        <w:t>Системы управления проектами.</w:t>
      </w:r>
    </w:p>
    <w:p w:rsidR="00623FBF" w:rsidRPr="00623FBF" w:rsidRDefault="00623FBF" w:rsidP="00623FBF">
      <w:pPr>
        <w:pStyle w:val="a7"/>
        <w:numPr>
          <w:ilvl w:val="1"/>
          <w:numId w:val="31"/>
        </w:numPr>
        <w:ind w:left="0" w:firstLine="709"/>
      </w:pPr>
      <w:r w:rsidRPr="00623FBF">
        <w:t>Офисные и издательские системы для документооборота и отчетности.</w:t>
      </w:r>
    </w:p>
    <w:p w:rsidR="00C35784" w:rsidRDefault="00C35784" w:rsidP="00C35784">
      <w:pPr>
        <w:pStyle w:val="a7"/>
        <w:ind w:left="1429" w:firstLine="0"/>
      </w:pPr>
    </w:p>
    <w:p w:rsidR="00623FBF" w:rsidRDefault="00623FBF">
      <w:pPr>
        <w:widowControl/>
        <w:spacing w:after="200" w:line="276" w:lineRule="auto"/>
        <w:ind w:firstLine="0"/>
        <w:jc w:val="left"/>
      </w:pPr>
      <w:r>
        <w:br w:type="page"/>
      </w:r>
    </w:p>
    <w:p w:rsidR="00623FBF" w:rsidRPr="00623FBF" w:rsidRDefault="00623FBF" w:rsidP="00623FBF">
      <w:pPr>
        <w:pStyle w:val="1"/>
        <w:jc w:val="center"/>
        <w:rPr>
          <w:rFonts w:cs="Times New Roman"/>
          <w:szCs w:val="24"/>
        </w:rPr>
      </w:pPr>
      <w:r w:rsidRPr="00623FBF">
        <w:rPr>
          <w:rFonts w:cs="Times New Roman"/>
          <w:szCs w:val="24"/>
        </w:rPr>
        <w:lastRenderedPageBreak/>
        <w:t>Лекция 2. Форматы данных. Подготовка научных и технических документов</w:t>
      </w:r>
    </w:p>
    <w:p w:rsidR="00933FA6" w:rsidRDefault="00933FA6" w:rsidP="00C35784">
      <w:pPr>
        <w:pStyle w:val="a7"/>
        <w:ind w:left="1429" w:firstLine="0"/>
      </w:pPr>
    </w:p>
    <w:p w:rsidR="00623FBF" w:rsidRPr="00623FBF" w:rsidRDefault="00623FBF" w:rsidP="00623FBF">
      <w:pPr>
        <w:ind w:firstLine="360"/>
        <w:rPr>
          <w:bCs/>
        </w:rPr>
      </w:pPr>
      <w:r w:rsidRPr="00DE5A6C">
        <w:rPr>
          <w:b/>
        </w:rPr>
        <w:t>Цель:</w:t>
      </w:r>
      <w:r>
        <w:rPr>
          <w:b/>
          <w:bCs/>
        </w:rPr>
        <w:t xml:space="preserve"> </w:t>
      </w:r>
      <w:r w:rsidRPr="00623FBF">
        <w:rPr>
          <w:bCs/>
        </w:rPr>
        <w:t>Изучить современные форматы и средства для создания и оформления профессиональной документации.</w:t>
      </w:r>
    </w:p>
    <w:p w:rsidR="00623FBF" w:rsidRPr="00623FBF" w:rsidRDefault="00623FBF" w:rsidP="00DE5A6C">
      <w:pPr>
        <w:pStyle w:val="a7"/>
        <w:numPr>
          <w:ilvl w:val="0"/>
          <w:numId w:val="33"/>
        </w:numPr>
        <w:ind w:left="0" w:firstLine="709"/>
        <w:rPr>
          <w:bCs/>
        </w:rPr>
      </w:pPr>
      <w:r w:rsidRPr="00623FBF">
        <w:rPr>
          <w:b/>
        </w:rPr>
        <w:t>Настольные издательские системы.</w:t>
      </w:r>
      <w:r w:rsidRPr="00623FBF">
        <w:rPr>
          <w:b/>
          <w:bCs/>
        </w:rPr>
        <w:t> </w:t>
      </w:r>
      <w:r w:rsidRPr="00623FBF">
        <w:rPr>
          <w:bCs/>
        </w:rPr>
        <w:t>Обзор пакетов для верстки и подготовки к печати. Их отличие от обычных текстовых редакторов.</w:t>
      </w:r>
    </w:p>
    <w:p w:rsidR="00623FBF" w:rsidRPr="00DE5A6C" w:rsidRDefault="00623FBF" w:rsidP="00DE5A6C">
      <w:pPr>
        <w:pStyle w:val="a7"/>
        <w:numPr>
          <w:ilvl w:val="0"/>
          <w:numId w:val="33"/>
        </w:numPr>
        <w:ind w:left="0" w:firstLine="709"/>
        <w:rPr>
          <w:b/>
        </w:rPr>
      </w:pPr>
      <w:r w:rsidRPr="00DE5A6C">
        <w:rPr>
          <w:b/>
        </w:rPr>
        <w:t>Форматы текстовых файлов: сравнительный анализ.</w:t>
      </w:r>
    </w:p>
    <w:p w:rsidR="00623FBF" w:rsidRPr="00DE5A6C" w:rsidRDefault="00623FBF" w:rsidP="00DE5A6C">
      <w:pPr>
        <w:pStyle w:val="ds-markdown-paragraph"/>
        <w:numPr>
          <w:ilvl w:val="1"/>
          <w:numId w:val="32"/>
        </w:numPr>
        <w:shd w:val="clear" w:color="auto" w:fill="FFFFFF"/>
        <w:spacing w:before="0" w:beforeAutospacing="0" w:after="0" w:afterAutospacing="0"/>
        <w:ind w:left="0" w:firstLine="709"/>
        <w:rPr>
          <w:rFonts w:eastAsiaTheme="minorHAnsi" w:cstheme="minorBidi"/>
          <w:bCs/>
          <w:sz w:val="28"/>
          <w:szCs w:val="22"/>
          <w:lang w:eastAsia="en-US"/>
        </w:rPr>
      </w:pPr>
      <w:r w:rsidRPr="00DE5A6C">
        <w:rPr>
          <w:rFonts w:eastAsiaTheme="minorHAnsi" w:cstheme="minorBidi"/>
          <w:bCs/>
          <w:sz w:val="28"/>
          <w:szCs w:val="22"/>
          <w:lang w:eastAsia="en-US"/>
        </w:rPr>
        <w:t>DOCX (MS Word): универсальный редактор для черновиков и совместной работы.</w:t>
      </w:r>
    </w:p>
    <w:p w:rsidR="00623FBF" w:rsidRPr="00DE5A6C" w:rsidRDefault="00623FBF" w:rsidP="00DE5A6C">
      <w:pPr>
        <w:pStyle w:val="ds-markdown-paragraph"/>
        <w:numPr>
          <w:ilvl w:val="1"/>
          <w:numId w:val="32"/>
        </w:numPr>
        <w:shd w:val="clear" w:color="auto" w:fill="FFFFFF"/>
        <w:spacing w:before="0" w:beforeAutospacing="0" w:after="0" w:afterAutospacing="0"/>
        <w:ind w:left="0" w:firstLine="709"/>
        <w:rPr>
          <w:rFonts w:eastAsiaTheme="minorHAnsi" w:cstheme="minorBidi"/>
          <w:bCs/>
          <w:sz w:val="28"/>
          <w:szCs w:val="22"/>
          <w:lang w:eastAsia="en-US"/>
        </w:rPr>
      </w:pPr>
      <w:r w:rsidRPr="00DE5A6C">
        <w:rPr>
          <w:rFonts w:eastAsiaTheme="minorHAnsi" w:cstheme="minorBidi"/>
          <w:bCs/>
          <w:sz w:val="28"/>
          <w:szCs w:val="22"/>
          <w:lang w:eastAsia="en-US"/>
        </w:rPr>
        <w:t>PDF: финальный формат для обмена и публикации. Обеспечивает сохранность форматирования.</w:t>
      </w:r>
    </w:p>
    <w:p w:rsidR="00623FBF" w:rsidRPr="00DE5A6C" w:rsidRDefault="00623FBF" w:rsidP="00DE5A6C">
      <w:pPr>
        <w:pStyle w:val="ds-markdown-paragraph"/>
        <w:numPr>
          <w:ilvl w:val="1"/>
          <w:numId w:val="32"/>
        </w:numPr>
        <w:shd w:val="clear" w:color="auto" w:fill="FFFFFF"/>
        <w:spacing w:before="0" w:beforeAutospacing="0" w:after="0" w:afterAutospacing="0"/>
        <w:ind w:left="0" w:firstLine="709"/>
        <w:rPr>
          <w:rFonts w:eastAsiaTheme="minorHAnsi" w:cstheme="minorBidi"/>
          <w:bCs/>
          <w:sz w:val="28"/>
          <w:szCs w:val="22"/>
          <w:lang w:eastAsia="en-US"/>
        </w:rPr>
      </w:pPr>
      <w:r w:rsidRPr="00DE5A6C">
        <w:rPr>
          <w:rFonts w:eastAsiaTheme="minorHAnsi" w:cstheme="minorBidi"/>
          <w:bCs/>
          <w:sz w:val="28"/>
          <w:szCs w:val="22"/>
          <w:lang w:eastAsia="en-US"/>
        </w:rPr>
        <w:t>OpenDocument (ODT): открытый стандарт для офисных документов.</w:t>
      </w:r>
    </w:p>
    <w:p w:rsidR="00623FBF" w:rsidRPr="00DE5A6C" w:rsidRDefault="00623FBF" w:rsidP="00DE5A6C">
      <w:pPr>
        <w:pStyle w:val="ds-markdown-paragraph"/>
        <w:numPr>
          <w:ilvl w:val="1"/>
          <w:numId w:val="32"/>
        </w:numPr>
        <w:shd w:val="clear" w:color="auto" w:fill="FFFFFF"/>
        <w:spacing w:before="0" w:beforeAutospacing="0" w:after="0" w:afterAutospacing="0"/>
        <w:ind w:left="0" w:firstLine="709"/>
        <w:rPr>
          <w:rFonts w:eastAsiaTheme="minorHAnsi" w:cstheme="minorBidi"/>
          <w:bCs/>
          <w:sz w:val="28"/>
          <w:szCs w:val="22"/>
          <w:lang w:eastAsia="en-US"/>
        </w:rPr>
      </w:pPr>
      <w:r w:rsidRPr="00DE5A6C">
        <w:rPr>
          <w:rFonts w:eastAsiaTheme="minorHAnsi" w:cstheme="minorBidi"/>
          <w:bCs/>
          <w:sz w:val="28"/>
          <w:szCs w:val="22"/>
          <w:lang w:eastAsia="en-US"/>
        </w:rPr>
        <w:t>DJVU: формат для хранения отсканированных документов, часто используется для архивов чертежей.</w:t>
      </w:r>
    </w:p>
    <w:p w:rsidR="00623FBF" w:rsidRPr="00DE5A6C" w:rsidRDefault="00623FBF" w:rsidP="00DE5A6C">
      <w:pPr>
        <w:pStyle w:val="a7"/>
        <w:numPr>
          <w:ilvl w:val="0"/>
          <w:numId w:val="33"/>
        </w:numPr>
        <w:ind w:left="0" w:firstLine="709"/>
      </w:pPr>
      <w:r w:rsidRPr="00DE5A6C">
        <w:rPr>
          <w:b/>
        </w:rPr>
        <w:t>Основы работы с графической информацией. </w:t>
      </w:r>
      <w:r w:rsidRPr="00DE5A6C">
        <w:t>Растровая и векторная графика. Форматы (JPG, PNG, BMP, CDR, DWG). Их использование для иллюстраций и схем в отчетах.</w:t>
      </w:r>
    </w:p>
    <w:p w:rsidR="00623FBF" w:rsidRPr="00DE5A6C" w:rsidRDefault="00623FBF" w:rsidP="00DE5A6C">
      <w:pPr>
        <w:pStyle w:val="a7"/>
        <w:numPr>
          <w:ilvl w:val="0"/>
          <w:numId w:val="33"/>
        </w:numPr>
        <w:ind w:left="0" w:firstLine="709"/>
      </w:pPr>
      <w:r w:rsidRPr="00DE5A6C">
        <w:rPr>
          <w:b/>
          <w:bCs/>
        </w:rPr>
        <w:t>Преобразование форматов данных.</w:t>
      </w:r>
      <w:r w:rsidRPr="00DE5A6C">
        <w:rPr>
          <w:b/>
        </w:rPr>
        <w:t> </w:t>
      </w:r>
      <w:r w:rsidRPr="00DE5A6C">
        <w:t>Способы конвертации файлов. Онлайн-конвертеры и встроенные функции программ.</w:t>
      </w:r>
    </w:p>
    <w:p w:rsidR="00623FBF" w:rsidRPr="00DE5A6C" w:rsidRDefault="00623FBF" w:rsidP="00DE5A6C">
      <w:pPr>
        <w:pStyle w:val="a7"/>
        <w:numPr>
          <w:ilvl w:val="0"/>
          <w:numId w:val="33"/>
        </w:numPr>
        <w:ind w:left="0" w:firstLine="709"/>
      </w:pPr>
      <w:r w:rsidRPr="00DE5A6C">
        <w:rPr>
          <w:b/>
          <w:bCs/>
        </w:rPr>
        <w:t>Практический аспект для ВКВ:</w:t>
      </w:r>
      <w:r w:rsidRPr="00DE5A6C">
        <w:rPr>
          <w:b/>
        </w:rPr>
        <w:t> </w:t>
      </w:r>
      <w:r w:rsidRPr="00DE5A6C">
        <w:t>Как правильно оформить текстовую часть выпускной квалификационной работы (ВКР) согласно ГОСТ, создать приложения с таблицами и иллюстрациями.</w:t>
      </w:r>
    </w:p>
    <w:p w:rsidR="00DE5A6C" w:rsidRDefault="00DE5A6C">
      <w:pPr>
        <w:widowControl/>
        <w:spacing w:after="200" w:line="276" w:lineRule="auto"/>
        <w:ind w:firstLine="0"/>
        <w:jc w:val="left"/>
      </w:pPr>
      <w:r>
        <w:br w:type="page"/>
      </w:r>
    </w:p>
    <w:p w:rsidR="00DE5A6C" w:rsidRPr="00DE5A6C" w:rsidRDefault="00DE5A6C" w:rsidP="00DE5A6C">
      <w:pPr>
        <w:pStyle w:val="1"/>
        <w:jc w:val="center"/>
        <w:rPr>
          <w:rFonts w:cs="Times New Roman"/>
          <w:szCs w:val="24"/>
        </w:rPr>
      </w:pPr>
      <w:r w:rsidRPr="00DE5A6C">
        <w:rPr>
          <w:rFonts w:cs="Times New Roman"/>
          <w:szCs w:val="24"/>
        </w:rPr>
        <w:lastRenderedPageBreak/>
        <w:t>Лекция 4. Пакеты для инженерных расчетов: Matlab и Statistica</w:t>
      </w:r>
    </w:p>
    <w:p w:rsidR="00DE5A6C" w:rsidRPr="00DE5A6C" w:rsidRDefault="00DE5A6C" w:rsidP="00DE5A6C">
      <w:pPr>
        <w:ind w:firstLine="360"/>
      </w:pPr>
      <w:r w:rsidRPr="00DE5A6C">
        <w:rPr>
          <w:b/>
        </w:rPr>
        <w:t>Цель: </w:t>
      </w:r>
      <w:r w:rsidRPr="00DE5A6C">
        <w:t>Познакомиться с возможностями Matlab для сложных вычислений и Statistica для профессионального статистического анализа.</w:t>
      </w:r>
    </w:p>
    <w:p w:rsidR="00DE5A6C" w:rsidRPr="00DE5A6C" w:rsidRDefault="00DE5A6C" w:rsidP="00DE5A6C">
      <w:pPr>
        <w:pStyle w:val="a7"/>
        <w:numPr>
          <w:ilvl w:val="0"/>
          <w:numId w:val="35"/>
        </w:numPr>
        <w:rPr>
          <w:b/>
          <w:bCs/>
        </w:rPr>
      </w:pPr>
      <w:r w:rsidRPr="00DE5A6C">
        <w:rPr>
          <w:b/>
          <w:bCs/>
        </w:rPr>
        <w:t>Среда Matlab.</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Язык программирования высокого уровня. Преимущества в работе с матрицами.</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Встроенные функции для решения задач линейной алгебры и дифференциальных уравнений.</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Инструменты для цифровой обработки сигналов (применимо к обработке данных с датчиков).</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Средства визуализации данных. Двумерные и трехмерные графики.</w:t>
      </w:r>
    </w:p>
    <w:p w:rsidR="00DE5A6C" w:rsidRPr="00DE5A6C" w:rsidRDefault="00DE5A6C" w:rsidP="00DE5A6C">
      <w:pPr>
        <w:pStyle w:val="a7"/>
        <w:numPr>
          <w:ilvl w:val="0"/>
          <w:numId w:val="35"/>
        </w:numPr>
        <w:rPr>
          <w:b/>
          <w:bCs/>
        </w:rPr>
      </w:pPr>
      <w:r w:rsidRPr="00DE5A6C">
        <w:rPr>
          <w:b/>
          <w:bCs/>
        </w:rPr>
        <w:t>Пакет Statistica.</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Назначение — профессиональный статистический анализ.</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Описательная статистика: анализ распределения, выбросы.</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Корреляционный и регрессионный анализ для выявления связей между факторами.</w:t>
      </w:r>
    </w:p>
    <w:p w:rsidR="00DE5A6C" w:rsidRPr="00DE5A6C" w:rsidRDefault="00DE5A6C" w:rsidP="00DE5A6C">
      <w:pPr>
        <w:pStyle w:val="a7"/>
        <w:numPr>
          <w:ilvl w:val="0"/>
          <w:numId w:val="35"/>
        </w:numPr>
      </w:pPr>
      <w:r w:rsidRPr="00DE5A6C">
        <w:rPr>
          <w:b/>
          <w:bCs/>
        </w:rPr>
        <w:t>Специализированные инструменты.</w:t>
      </w:r>
    </w:p>
    <w:p w:rsidR="00DE5A6C" w:rsidRPr="00DE5A6C" w:rsidRDefault="00DE5A6C" w:rsidP="00DE5A6C">
      <w:r w:rsidRPr="00DE5A6C">
        <w:t>Кластерный анализ (группировка объектов, например, уч</w:t>
      </w:r>
      <w:r>
        <w:t>астков сетей по степени износа)</w:t>
      </w:r>
      <w:r w:rsidRPr="00DE5A6C">
        <w:t>. Дискриминантный анализ.</w:t>
      </w:r>
    </w:p>
    <w:p w:rsidR="00DE5A6C" w:rsidRPr="00DE5A6C" w:rsidRDefault="00DE5A6C" w:rsidP="00DE5A6C">
      <w:r w:rsidRPr="00DE5A6C">
        <w:t>Инструменты Data Mining для поиска скрытых закономерностей в больших массивах данных (например, в данных о показаниях счетчиков абонентов).</w:t>
      </w:r>
    </w:p>
    <w:p w:rsidR="00DE5A6C" w:rsidRDefault="00DE5A6C">
      <w:pPr>
        <w:widowControl/>
        <w:spacing w:after="200" w:line="276" w:lineRule="auto"/>
        <w:ind w:firstLine="0"/>
        <w:jc w:val="left"/>
        <w:rPr>
          <w:b/>
          <w:bCs/>
        </w:rPr>
      </w:pPr>
      <w:r>
        <w:rPr>
          <w:b/>
          <w:bCs/>
        </w:rPr>
        <w:br w:type="page"/>
      </w:r>
    </w:p>
    <w:p w:rsidR="00DE5A6C" w:rsidRDefault="00DE5A6C" w:rsidP="00DE5A6C">
      <w:pPr>
        <w:pStyle w:val="1"/>
        <w:jc w:val="center"/>
        <w:rPr>
          <w:rFonts w:cs="Times New Roman"/>
          <w:szCs w:val="24"/>
        </w:rPr>
      </w:pPr>
      <w:r w:rsidRPr="00DE5A6C">
        <w:rPr>
          <w:rFonts w:cs="Times New Roman"/>
          <w:szCs w:val="24"/>
        </w:rPr>
        <w:lastRenderedPageBreak/>
        <w:t>Лекция 5. Системы управления проектами (на примере MS Project)</w:t>
      </w:r>
    </w:p>
    <w:p w:rsidR="00DE5A6C" w:rsidRPr="00DE5A6C" w:rsidRDefault="00DE5A6C" w:rsidP="00DE5A6C"/>
    <w:p w:rsidR="00DE5A6C" w:rsidRPr="00DE5A6C" w:rsidRDefault="00DE5A6C" w:rsidP="00DE5A6C">
      <w:pPr>
        <w:ind w:firstLine="360"/>
      </w:pPr>
      <w:r w:rsidRPr="00DE5A6C">
        <w:rPr>
          <w:b/>
        </w:rPr>
        <w:t>Цель: </w:t>
      </w:r>
      <w:r w:rsidRPr="00DE5A6C">
        <w:t>Научиться использовать программные средства для календарного и ресурсного планирования проектов в строительстве ВКВ.</w:t>
      </w:r>
    </w:p>
    <w:p w:rsidR="00DE5A6C" w:rsidRPr="00DE5A6C" w:rsidRDefault="00DE5A6C" w:rsidP="00DE5A6C">
      <w:pPr>
        <w:pStyle w:val="a7"/>
        <w:numPr>
          <w:ilvl w:val="0"/>
          <w:numId w:val="38"/>
        </w:numPr>
        <w:ind w:left="0" w:firstLine="709"/>
        <w:rPr>
          <w:bCs/>
        </w:rPr>
      </w:pPr>
      <w:r w:rsidRPr="00DE5A6C">
        <w:rPr>
          <w:b/>
          <w:bCs/>
        </w:rPr>
        <w:t>Основы управления проектами.</w:t>
      </w:r>
      <w:r>
        <w:rPr>
          <w:b/>
          <w:bCs/>
        </w:rPr>
        <w:t xml:space="preserve"> </w:t>
      </w:r>
      <w:r w:rsidRPr="00DE5A6C">
        <w:rPr>
          <w:bCs/>
        </w:rPr>
        <w:t>Понятия: проект, фаза проекта, критический путь, ресурсы.</w:t>
      </w:r>
    </w:p>
    <w:p w:rsidR="00DE5A6C" w:rsidRPr="00DE5A6C" w:rsidRDefault="00DE5A6C" w:rsidP="00DE5A6C">
      <w:pPr>
        <w:pStyle w:val="a7"/>
        <w:numPr>
          <w:ilvl w:val="0"/>
          <w:numId w:val="38"/>
        </w:numPr>
        <w:ind w:left="0" w:firstLine="709"/>
        <w:rPr>
          <w:b/>
          <w:bCs/>
        </w:rPr>
      </w:pPr>
      <w:r w:rsidRPr="00DE5A6C">
        <w:rPr>
          <w:b/>
          <w:bCs/>
        </w:rPr>
        <w:t>Обзор ПО. MS Project как стандарт де-факто. Бесплатные и открытые альтернативы.</w:t>
      </w:r>
    </w:p>
    <w:p w:rsidR="00DE5A6C" w:rsidRPr="00DE5A6C" w:rsidRDefault="00DE5A6C" w:rsidP="00DE5A6C">
      <w:pPr>
        <w:pStyle w:val="a7"/>
        <w:numPr>
          <w:ilvl w:val="0"/>
          <w:numId w:val="38"/>
        </w:numPr>
        <w:ind w:left="0" w:firstLine="709"/>
        <w:rPr>
          <w:b/>
          <w:bCs/>
        </w:rPr>
      </w:pPr>
      <w:r w:rsidRPr="00DE5A6C">
        <w:rPr>
          <w:b/>
          <w:bCs/>
        </w:rPr>
        <w:t>Создание проекта в MS Project.</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Составление иерархической структуры работ (WBS). Декомпозиция этапов строительства и проектирования.</w:t>
      </w:r>
    </w:p>
    <w:p w:rsidR="00DE5A6C" w:rsidRPr="00DE5A6C" w:rsidRDefault="00DE5A6C" w:rsidP="00DE5A6C">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DE5A6C">
        <w:rPr>
          <w:rFonts w:eastAsiaTheme="minorHAnsi" w:cstheme="minorBidi"/>
          <w:bCs/>
          <w:sz w:val="28"/>
          <w:szCs w:val="22"/>
          <w:lang w:eastAsia="en-US"/>
        </w:rPr>
        <w:t>Установка связей между задачами.</w:t>
      </w:r>
    </w:p>
    <w:p w:rsidR="00DE5A6C" w:rsidRPr="00DE5A6C" w:rsidRDefault="00DE5A6C" w:rsidP="00DE5A6C">
      <w:pPr>
        <w:pStyle w:val="a7"/>
        <w:numPr>
          <w:ilvl w:val="0"/>
          <w:numId w:val="38"/>
        </w:numPr>
        <w:ind w:left="0" w:firstLine="709"/>
        <w:rPr>
          <w:bCs/>
        </w:rPr>
      </w:pPr>
      <w:r w:rsidRPr="00DE5A6C">
        <w:rPr>
          <w:b/>
          <w:bCs/>
        </w:rPr>
        <w:t>Работа с ресурсами и стоимостью.</w:t>
      </w:r>
      <w:r>
        <w:rPr>
          <w:b/>
          <w:bCs/>
        </w:rPr>
        <w:t xml:space="preserve"> </w:t>
      </w:r>
      <w:r w:rsidRPr="00DE5A6C">
        <w:rPr>
          <w:bCs/>
        </w:rPr>
        <w:t>Назначение исполнителей, машин и механизмов. Оценка трудозатрат.</w:t>
      </w:r>
    </w:p>
    <w:p w:rsidR="00DE5A6C" w:rsidRPr="00DE5A6C" w:rsidRDefault="00DE5A6C" w:rsidP="00DE5A6C">
      <w:pPr>
        <w:pStyle w:val="a7"/>
        <w:numPr>
          <w:ilvl w:val="0"/>
          <w:numId w:val="38"/>
        </w:numPr>
        <w:ind w:left="0" w:firstLine="709"/>
        <w:rPr>
          <w:bCs/>
        </w:rPr>
      </w:pPr>
      <w:r w:rsidRPr="00DE5A6C">
        <w:rPr>
          <w:b/>
          <w:bCs/>
        </w:rPr>
        <w:t>Оптимизация расписания.</w:t>
      </w:r>
      <w:r>
        <w:rPr>
          <w:b/>
          <w:bCs/>
        </w:rPr>
        <w:t xml:space="preserve"> </w:t>
      </w:r>
      <w:r w:rsidRPr="00DE5A6C">
        <w:rPr>
          <w:bCs/>
        </w:rPr>
        <w:t>Выявление критического пути. Анализ "что если" при изменении сроков выполнения отдельных работ.</w:t>
      </w:r>
    </w:p>
    <w:p w:rsidR="00DE5A6C" w:rsidRPr="00DE5A6C" w:rsidRDefault="00DE5A6C" w:rsidP="00DE5A6C">
      <w:pPr>
        <w:pStyle w:val="a7"/>
        <w:numPr>
          <w:ilvl w:val="0"/>
          <w:numId w:val="38"/>
        </w:numPr>
        <w:ind w:left="0" w:firstLine="709"/>
        <w:rPr>
          <w:bCs/>
        </w:rPr>
      </w:pPr>
      <w:r w:rsidRPr="00DE5A6C">
        <w:rPr>
          <w:b/>
          <w:bCs/>
        </w:rPr>
        <w:t>Применение в ВКВ:</w:t>
      </w:r>
      <w:r>
        <w:rPr>
          <w:b/>
          <w:bCs/>
        </w:rPr>
        <w:t xml:space="preserve"> </w:t>
      </w:r>
      <w:r w:rsidRPr="00DE5A6C">
        <w:rPr>
          <w:bCs/>
        </w:rPr>
        <w:t>Планирование проектов реконструкции очистных сооружений, прокладки магистральных сетей.</w:t>
      </w:r>
    </w:p>
    <w:p w:rsidR="00DE5A6C" w:rsidRDefault="00DE5A6C">
      <w:pPr>
        <w:widowControl/>
        <w:spacing w:after="200" w:line="276" w:lineRule="auto"/>
        <w:ind w:firstLine="0"/>
        <w:jc w:val="left"/>
        <w:rPr>
          <w:b/>
          <w:bCs/>
        </w:rPr>
      </w:pPr>
      <w:r>
        <w:rPr>
          <w:b/>
          <w:bCs/>
        </w:rPr>
        <w:br w:type="page"/>
      </w:r>
    </w:p>
    <w:p w:rsidR="00DE5A6C" w:rsidRPr="00DE5A6C" w:rsidRDefault="00DE5A6C" w:rsidP="00DE5A6C">
      <w:pPr>
        <w:pStyle w:val="1"/>
        <w:jc w:val="center"/>
        <w:rPr>
          <w:rFonts w:cs="Times New Roman"/>
          <w:szCs w:val="24"/>
        </w:rPr>
      </w:pPr>
      <w:r w:rsidRPr="00DE5A6C">
        <w:rPr>
          <w:rFonts w:cs="Times New Roman"/>
          <w:szCs w:val="24"/>
        </w:rPr>
        <w:lastRenderedPageBreak/>
        <w:t>Лекция 6. Геоинформационные системы (ГИС). Основы и применение</w:t>
      </w:r>
    </w:p>
    <w:p w:rsidR="00DE5A6C" w:rsidRPr="000B55E4" w:rsidRDefault="00DE5A6C" w:rsidP="000B55E4">
      <w:pPr>
        <w:ind w:firstLine="360"/>
        <w:rPr>
          <w:b/>
        </w:rPr>
      </w:pPr>
      <w:r w:rsidRPr="000B55E4">
        <w:rPr>
          <w:b/>
        </w:rPr>
        <w:t xml:space="preserve">Цель: </w:t>
      </w:r>
      <w:r w:rsidRPr="000B55E4">
        <w:t>Сформировать понимание архитектуры ГИС и их роли в управлении пространственными данными объектов водоснабжения и водоотведения.</w:t>
      </w:r>
    </w:p>
    <w:p w:rsidR="00DE5A6C" w:rsidRPr="000B55E4" w:rsidRDefault="00DE5A6C" w:rsidP="000B55E4">
      <w:pPr>
        <w:pStyle w:val="a7"/>
        <w:numPr>
          <w:ilvl w:val="0"/>
          <w:numId w:val="41"/>
        </w:numPr>
        <w:ind w:left="0" w:firstLine="709"/>
        <w:rPr>
          <w:bCs/>
        </w:rPr>
      </w:pPr>
      <w:r w:rsidRPr="000B55E4">
        <w:rPr>
          <w:b/>
          <w:bCs/>
        </w:rPr>
        <w:t xml:space="preserve">Определение и структура ГИС. </w:t>
      </w:r>
      <w:r w:rsidRPr="000B55E4">
        <w:rPr>
          <w:bCs/>
        </w:rPr>
        <w:t>Аппаратное обеспечение, программное обеспечение, данные, методы и пользователи.</w:t>
      </w:r>
    </w:p>
    <w:p w:rsidR="00DE5A6C" w:rsidRPr="000B55E4" w:rsidRDefault="00DE5A6C" w:rsidP="000B55E4">
      <w:pPr>
        <w:pStyle w:val="a7"/>
        <w:numPr>
          <w:ilvl w:val="0"/>
          <w:numId w:val="41"/>
        </w:numPr>
        <w:ind w:left="0" w:firstLine="709"/>
        <w:rPr>
          <w:b/>
          <w:bCs/>
        </w:rPr>
      </w:pPr>
      <w:r w:rsidRPr="000B55E4">
        <w:rPr>
          <w:b/>
          <w:bCs/>
        </w:rPr>
        <w:t>Типы данных в ГИС.</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Векторные данные: точки (колодцы, гидранты), линии (трубы), полигоны (микрорайоны).</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Растровые данные: космические снимки, цифровые модели рельефа.</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Атрибутивные данные (таблицы с характеристиками объектов).</w:t>
      </w:r>
    </w:p>
    <w:p w:rsidR="00DE5A6C" w:rsidRPr="000B55E4" w:rsidRDefault="00DE5A6C" w:rsidP="000B55E4">
      <w:pPr>
        <w:pStyle w:val="a7"/>
        <w:numPr>
          <w:ilvl w:val="0"/>
          <w:numId w:val="41"/>
        </w:numPr>
        <w:ind w:left="0" w:firstLine="709"/>
        <w:rPr>
          <w:bCs/>
        </w:rPr>
      </w:pPr>
      <w:r w:rsidRPr="000B55E4">
        <w:rPr>
          <w:b/>
          <w:bCs/>
        </w:rPr>
        <w:t xml:space="preserve">Концептуальная модель ГИС. </w:t>
      </w:r>
      <w:r w:rsidRPr="000B55E4">
        <w:rPr>
          <w:bCs/>
        </w:rPr>
        <w:t>Как пространственные данные связываются с атрибутивной информацией.</w:t>
      </w:r>
    </w:p>
    <w:p w:rsidR="00DE5A6C" w:rsidRPr="000B55E4" w:rsidRDefault="00DE5A6C" w:rsidP="000B55E4">
      <w:pPr>
        <w:pStyle w:val="a7"/>
        <w:numPr>
          <w:ilvl w:val="0"/>
          <w:numId w:val="41"/>
        </w:numPr>
        <w:ind w:left="0" w:firstLine="709"/>
        <w:rPr>
          <w:bCs/>
        </w:rPr>
      </w:pPr>
      <w:r w:rsidRPr="000B55E4">
        <w:rPr>
          <w:b/>
          <w:bCs/>
        </w:rPr>
        <w:t xml:space="preserve">Обзор ГИС-платформ. </w:t>
      </w:r>
      <w:r w:rsidRPr="000B55E4">
        <w:rPr>
          <w:bCs/>
        </w:rPr>
        <w:t>Коммерческие (ArcGIS) и открытые (QGIS) системы. Сравнение функциональных возможностей.</w:t>
      </w:r>
    </w:p>
    <w:p w:rsidR="00DE5A6C" w:rsidRPr="000B55E4" w:rsidRDefault="00DE5A6C" w:rsidP="000B55E4">
      <w:pPr>
        <w:pStyle w:val="a7"/>
        <w:numPr>
          <w:ilvl w:val="0"/>
          <w:numId w:val="41"/>
        </w:numPr>
        <w:ind w:left="0" w:firstLine="709"/>
        <w:rPr>
          <w:b/>
          <w:bCs/>
        </w:rPr>
      </w:pPr>
      <w:r w:rsidRPr="000B55E4">
        <w:rPr>
          <w:b/>
          <w:bCs/>
        </w:rPr>
        <w:t>Основные задачи, решаемые с помощью ГИС в отрасли:</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Инвентаризация сетей и сооружений.</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Паспортизация объектов.</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Отображение аварийных участков.</w:t>
      </w:r>
    </w:p>
    <w:p w:rsidR="000B55E4" w:rsidRDefault="000B55E4">
      <w:pPr>
        <w:widowControl/>
        <w:spacing w:after="200" w:line="276" w:lineRule="auto"/>
        <w:ind w:firstLine="0"/>
        <w:jc w:val="left"/>
        <w:rPr>
          <w:b/>
          <w:bCs/>
        </w:rPr>
      </w:pPr>
      <w:r>
        <w:rPr>
          <w:b/>
          <w:bCs/>
        </w:rPr>
        <w:br w:type="page"/>
      </w:r>
    </w:p>
    <w:p w:rsidR="00DE5A6C" w:rsidRDefault="00DE5A6C" w:rsidP="00DE5A6C">
      <w:pPr>
        <w:pStyle w:val="1"/>
        <w:jc w:val="center"/>
        <w:rPr>
          <w:rFonts w:cs="Times New Roman"/>
          <w:szCs w:val="24"/>
        </w:rPr>
      </w:pPr>
      <w:r w:rsidRPr="00DE5A6C">
        <w:rPr>
          <w:rFonts w:cs="Times New Roman"/>
          <w:szCs w:val="24"/>
        </w:rPr>
        <w:lastRenderedPageBreak/>
        <w:t>Лекция 7. Практические аспекты работы с ГИС (ArcView)</w:t>
      </w:r>
    </w:p>
    <w:p w:rsidR="000B55E4" w:rsidRPr="000B55E4" w:rsidRDefault="000B55E4" w:rsidP="000B55E4"/>
    <w:p w:rsidR="00DE5A6C" w:rsidRPr="000B55E4" w:rsidRDefault="00DE5A6C" w:rsidP="000B55E4">
      <w:pPr>
        <w:ind w:firstLine="360"/>
      </w:pPr>
      <w:r w:rsidRPr="000B55E4">
        <w:rPr>
          <w:b/>
        </w:rPr>
        <w:t xml:space="preserve">Цель: </w:t>
      </w:r>
      <w:r w:rsidRPr="000B55E4">
        <w:t>Овладеть практическими приемами визуализации и редактирования пространственных данных в среде ArcGIS (ArcView).</w:t>
      </w:r>
    </w:p>
    <w:p w:rsidR="00DE5A6C" w:rsidRPr="00DE5A6C" w:rsidRDefault="00DE5A6C" w:rsidP="00DE5A6C">
      <w:pPr>
        <w:pStyle w:val="a7"/>
        <w:ind w:left="709" w:firstLine="0"/>
        <w:rPr>
          <w:b/>
          <w:bCs/>
        </w:rPr>
      </w:pPr>
    </w:p>
    <w:p w:rsidR="00DE5A6C" w:rsidRPr="000B55E4" w:rsidRDefault="00DE5A6C" w:rsidP="000B55E4">
      <w:pPr>
        <w:pStyle w:val="a7"/>
        <w:numPr>
          <w:ilvl w:val="0"/>
          <w:numId w:val="42"/>
        </w:numPr>
        <w:ind w:left="0" w:firstLine="709"/>
        <w:rPr>
          <w:bCs/>
        </w:rPr>
      </w:pPr>
      <w:r w:rsidRPr="00DE5A6C">
        <w:rPr>
          <w:b/>
          <w:bCs/>
        </w:rPr>
        <w:t xml:space="preserve">Структура приложения ArcView. </w:t>
      </w:r>
      <w:r w:rsidRPr="000B55E4">
        <w:rPr>
          <w:bCs/>
        </w:rPr>
        <w:t>Виды (View), таблицы (Tables), макеты (Layouts).</w:t>
      </w:r>
    </w:p>
    <w:p w:rsidR="00DE5A6C" w:rsidRPr="00DE5A6C" w:rsidRDefault="00DE5A6C" w:rsidP="000B55E4">
      <w:pPr>
        <w:pStyle w:val="a7"/>
        <w:numPr>
          <w:ilvl w:val="0"/>
          <w:numId w:val="42"/>
        </w:numPr>
        <w:ind w:left="0" w:firstLine="709"/>
        <w:rPr>
          <w:b/>
          <w:bCs/>
        </w:rPr>
      </w:pPr>
      <w:r w:rsidRPr="00DE5A6C">
        <w:rPr>
          <w:b/>
          <w:bCs/>
        </w:rPr>
        <w:t>Работа с темами (Themes).</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Добавление темы (шейп-файла).</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Типы легенд: Категоризированная (по типам труб), градуированная (по диаметрам), уникальные значения.</w:t>
      </w:r>
    </w:p>
    <w:p w:rsidR="00DE5A6C" w:rsidRPr="000B55E4" w:rsidRDefault="00DE5A6C" w:rsidP="000B55E4">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0B55E4">
        <w:rPr>
          <w:rFonts w:eastAsiaTheme="minorHAnsi" w:cstheme="minorBidi"/>
          <w:bCs/>
          <w:sz w:val="28"/>
          <w:szCs w:val="22"/>
          <w:lang w:eastAsia="en-US"/>
        </w:rPr>
        <w:t>Настройка способов отображения объектов.</w:t>
      </w:r>
    </w:p>
    <w:p w:rsidR="00DE5A6C" w:rsidRPr="00304575" w:rsidRDefault="00DE5A6C" w:rsidP="00304575">
      <w:pPr>
        <w:pStyle w:val="a7"/>
        <w:numPr>
          <w:ilvl w:val="0"/>
          <w:numId w:val="42"/>
        </w:numPr>
        <w:ind w:left="0" w:firstLine="709"/>
        <w:rPr>
          <w:bCs/>
        </w:rPr>
      </w:pPr>
      <w:r w:rsidRPr="00DE5A6C">
        <w:rPr>
          <w:b/>
          <w:bCs/>
        </w:rPr>
        <w:t xml:space="preserve">Выделение объектов. </w:t>
      </w:r>
      <w:r w:rsidRPr="00304575">
        <w:rPr>
          <w:bCs/>
        </w:rPr>
        <w:t>Графическое выделение, выделение по запросу (Select By Attributes).</w:t>
      </w:r>
    </w:p>
    <w:p w:rsidR="00DE5A6C" w:rsidRPr="00304575" w:rsidRDefault="00DE5A6C" w:rsidP="00304575">
      <w:pPr>
        <w:pStyle w:val="a7"/>
        <w:numPr>
          <w:ilvl w:val="0"/>
          <w:numId w:val="42"/>
        </w:numPr>
        <w:ind w:left="0" w:firstLine="709"/>
        <w:rPr>
          <w:bCs/>
        </w:rPr>
      </w:pPr>
      <w:r w:rsidRPr="00DE5A6C">
        <w:rPr>
          <w:b/>
          <w:bCs/>
        </w:rPr>
        <w:t xml:space="preserve">Редактирование пространственных данных. </w:t>
      </w:r>
      <w:r w:rsidRPr="00304575">
        <w:rPr>
          <w:bCs/>
        </w:rPr>
        <w:t>Создание новых объектов, изменение геометрии, перемещение, поворот. Правила топологии (привязка).</w:t>
      </w:r>
    </w:p>
    <w:p w:rsidR="00DE5A6C" w:rsidRPr="00304575" w:rsidRDefault="00DE5A6C" w:rsidP="00304575">
      <w:pPr>
        <w:pStyle w:val="a7"/>
        <w:numPr>
          <w:ilvl w:val="0"/>
          <w:numId w:val="42"/>
        </w:numPr>
        <w:ind w:left="0" w:firstLine="709"/>
        <w:rPr>
          <w:bCs/>
        </w:rPr>
      </w:pPr>
      <w:r w:rsidRPr="00DE5A6C">
        <w:rPr>
          <w:b/>
          <w:bCs/>
        </w:rPr>
        <w:t xml:space="preserve">Основы работы с таблицами. </w:t>
      </w:r>
      <w:r w:rsidRPr="00304575">
        <w:rPr>
          <w:bCs/>
        </w:rPr>
        <w:t>Просмотр, редактирование атрибутов. Подключение внешних таблиц (например, из Excel) через механизм ODBC (Open Database Connectivity). Объединение (Join) и связывание (Link) таблиц для обогащения данных.</w:t>
      </w:r>
    </w:p>
    <w:p w:rsidR="00304575" w:rsidRDefault="00304575">
      <w:pPr>
        <w:widowControl/>
        <w:spacing w:after="200" w:line="276" w:lineRule="auto"/>
        <w:ind w:firstLine="0"/>
        <w:jc w:val="left"/>
        <w:rPr>
          <w:bCs/>
        </w:rPr>
      </w:pPr>
      <w:r>
        <w:rPr>
          <w:bCs/>
        </w:rPr>
        <w:br w:type="page"/>
      </w:r>
    </w:p>
    <w:p w:rsidR="00DE5A6C" w:rsidRPr="00304575" w:rsidRDefault="00DE5A6C" w:rsidP="00DE5A6C">
      <w:pPr>
        <w:pStyle w:val="a7"/>
        <w:ind w:left="709" w:firstLine="0"/>
        <w:rPr>
          <w:bCs/>
        </w:rPr>
      </w:pPr>
    </w:p>
    <w:p w:rsidR="00DE5A6C" w:rsidRPr="00DE5A6C" w:rsidRDefault="00DE5A6C" w:rsidP="00DE5A6C">
      <w:pPr>
        <w:pStyle w:val="1"/>
        <w:jc w:val="center"/>
        <w:rPr>
          <w:rFonts w:cs="Times New Roman"/>
          <w:szCs w:val="24"/>
        </w:rPr>
      </w:pPr>
      <w:r w:rsidRPr="00DE5A6C">
        <w:rPr>
          <w:rFonts w:cs="Times New Roman"/>
          <w:szCs w:val="24"/>
        </w:rPr>
        <w:t>Лекция 8. Модули расширения ГИС. Сетевой и пространственный анализ</w:t>
      </w:r>
    </w:p>
    <w:p w:rsidR="00DE5A6C" w:rsidRPr="00304575" w:rsidRDefault="00DE5A6C" w:rsidP="000B55E4">
      <w:pPr>
        <w:ind w:firstLine="360"/>
      </w:pPr>
      <w:r w:rsidRPr="000B55E4">
        <w:rPr>
          <w:b/>
        </w:rPr>
        <w:t>Цель</w:t>
      </w:r>
      <w:r w:rsidRPr="00304575">
        <w:t>: Изучить возможности модулей расширения ГИС для решения сложных прикладных задач в водоснабжении и водоотведении.</w:t>
      </w:r>
    </w:p>
    <w:p w:rsidR="00DE5A6C" w:rsidRPr="00DE5A6C" w:rsidRDefault="00DE5A6C" w:rsidP="00DE5A6C">
      <w:pPr>
        <w:pStyle w:val="a7"/>
        <w:ind w:left="709" w:firstLine="0"/>
        <w:rPr>
          <w:b/>
          <w:bCs/>
        </w:rPr>
      </w:pPr>
    </w:p>
    <w:p w:rsidR="00304575" w:rsidRDefault="00DE5A6C" w:rsidP="00304575">
      <w:pPr>
        <w:pStyle w:val="a7"/>
        <w:numPr>
          <w:ilvl w:val="0"/>
          <w:numId w:val="43"/>
        </w:numPr>
        <w:rPr>
          <w:b/>
          <w:bCs/>
        </w:rPr>
      </w:pPr>
      <w:r w:rsidRPr="00DE5A6C">
        <w:rPr>
          <w:b/>
          <w:bCs/>
        </w:rPr>
        <w:t>Модуль Spatial Analyst.</w:t>
      </w:r>
      <w:r w:rsidR="00304575">
        <w:rPr>
          <w:b/>
          <w:bCs/>
        </w:rPr>
        <w:t xml:space="preserve"> </w:t>
      </w:r>
    </w:p>
    <w:p w:rsidR="00DE5A6C" w:rsidRPr="00304575" w:rsidRDefault="00DE5A6C" w:rsidP="00304575">
      <w:pPr>
        <w:pStyle w:val="a7"/>
        <w:ind w:firstLine="0"/>
        <w:rPr>
          <w:bCs/>
        </w:rPr>
      </w:pPr>
      <w:r w:rsidRPr="00304575">
        <w:rPr>
          <w:bCs/>
        </w:rPr>
        <w:t>Работа с растровыми данными (GRID-темы).</w:t>
      </w:r>
    </w:p>
    <w:p w:rsidR="00DE5A6C" w:rsidRPr="00304575" w:rsidRDefault="00DE5A6C" w:rsidP="00304575">
      <w:pPr>
        <w:rPr>
          <w:bCs/>
        </w:rPr>
      </w:pPr>
      <w:r w:rsidRPr="00304575">
        <w:rPr>
          <w:b/>
          <w:bCs/>
        </w:rPr>
        <w:t xml:space="preserve">Задачи: </w:t>
      </w:r>
      <w:r w:rsidRPr="00304575">
        <w:rPr>
          <w:bCs/>
        </w:rPr>
        <w:t>построение поверхностей (цифровая модель рельефа), создание зон видимости, построение линий уровня.</w:t>
      </w:r>
    </w:p>
    <w:p w:rsidR="00DE5A6C" w:rsidRPr="00304575" w:rsidRDefault="00DE5A6C" w:rsidP="00304575">
      <w:pPr>
        <w:rPr>
          <w:b/>
          <w:bCs/>
        </w:rPr>
      </w:pPr>
      <w:r w:rsidRPr="00304575">
        <w:rPr>
          <w:b/>
          <w:bCs/>
        </w:rPr>
        <w:t xml:space="preserve">Применение в отрасли: </w:t>
      </w:r>
      <w:r w:rsidRPr="00304575">
        <w:rPr>
          <w:bCs/>
        </w:rPr>
        <w:t>определение близости объектов (например, расстояние от колодцев до зданий), анализ уклонов местности для проектирования самотечных сетей.</w:t>
      </w:r>
    </w:p>
    <w:p w:rsidR="00DE5A6C" w:rsidRPr="00DE5A6C" w:rsidRDefault="00DE5A6C" w:rsidP="00304575">
      <w:pPr>
        <w:pStyle w:val="a7"/>
        <w:numPr>
          <w:ilvl w:val="0"/>
          <w:numId w:val="43"/>
        </w:numPr>
        <w:rPr>
          <w:b/>
          <w:bCs/>
        </w:rPr>
      </w:pPr>
      <w:r w:rsidRPr="00DE5A6C">
        <w:rPr>
          <w:b/>
          <w:bCs/>
        </w:rPr>
        <w:t>Модуль Network Analyst.</w:t>
      </w:r>
    </w:p>
    <w:p w:rsidR="00DE5A6C" w:rsidRPr="00304575" w:rsidRDefault="00DE5A6C" w:rsidP="00304575">
      <w:pPr>
        <w:pStyle w:val="a7"/>
        <w:ind w:firstLine="0"/>
        <w:rPr>
          <w:bCs/>
        </w:rPr>
      </w:pPr>
      <w:r w:rsidRPr="00304575">
        <w:rPr>
          <w:bCs/>
        </w:rPr>
        <w:t>Построение сетевой модели. Связность, атрибуты проходимости.</w:t>
      </w:r>
    </w:p>
    <w:p w:rsidR="00DE5A6C" w:rsidRPr="00DE5A6C" w:rsidRDefault="00DE5A6C" w:rsidP="00DE5A6C">
      <w:pPr>
        <w:pStyle w:val="a7"/>
        <w:ind w:left="709" w:firstLine="0"/>
        <w:rPr>
          <w:b/>
          <w:bCs/>
        </w:rPr>
      </w:pPr>
      <w:r w:rsidRPr="00DE5A6C">
        <w:rPr>
          <w:b/>
          <w:bCs/>
        </w:rPr>
        <w:t>Ключевые задачи:</w:t>
      </w:r>
    </w:p>
    <w:p w:rsidR="00DE5A6C" w:rsidRPr="00304575" w:rsidRDefault="00DE5A6C" w:rsidP="00304575">
      <w:pPr>
        <w:pStyle w:val="a7"/>
        <w:ind w:left="0"/>
        <w:rPr>
          <w:bCs/>
        </w:rPr>
      </w:pPr>
      <w:r w:rsidRPr="00304575">
        <w:rPr>
          <w:bCs/>
        </w:rPr>
        <w:t>Поиск кратчайшего пути: маршрут аварийной бригады до места повреждения.</w:t>
      </w:r>
    </w:p>
    <w:p w:rsidR="00DE5A6C" w:rsidRPr="00304575" w:rsidRDefault="00DE5A6C" w:rsidP="00304575">
      <w:pPr>
        <w:pStyle w:val="a7"/>
        <w:ind w:left="0"/>
        <w:rPr>
          <w:bCs/>
        </w:rPr>
      </w:pPr>
      <w:r w:rsidRPr="00304575">
        <w:rPr>
          <w:bCs/>
        </w:rPr>
        <w:t>Определение зоны обслуживания (Service Area): территория, доступная бригаде за определенное время.</w:t>
      </w:r>
    </w:p>
    <w:p w:rsidR="00DE5A6C" w:rsidRPr="00304575" w:rsidRDefault="00DE5A6C" w:rsidP="00304575">
      <w:pPr>
        <w:pStyle w:val="a7"/>
        <w:ind w:left="0"/>
        <w:rPr>
          <w:bCs/>
        </w:rPr>
      </w:pPr>
      <w:r w:rsidRPr="00304575">
        <w:rPr>
          <w:bCs/>
        </w:rPr>
        <w:t>Поиск ближайшего объекта: ближайший гидрант или пожарный водоем.</w:t>
      </w:r>
    </w:p>
    <w:p w:rsidR="00DE5A6C" w:rsidRPr="00304575" w:rsidRDefault="00DE5A6C" w:rsidP="00304575">
      <w:pPr>
        <w:rPr>
          <w:bCs/>
        </w:rPr>
      </w:pPr>
      <w:r w:rsidRPr="00DE5A6C">
        <w:rPr>
          <w:b/>
          <w:bCs/>
        </w:rPr>
        <w:t xml:space="preserve">Применение в ВКВ: </w:t>
      </w:r>
      <w:r w:rsidRPr="00304575">
        <w:rPr>
          <w:bCs/>
        </w:rPr>
        <w:t>оперативное планирование выездов аварийно-диспетчерских служб, оптимизация маршрутов.</w:t>
      </w:r>
    </w:p>
    <w:p w:rsidR="00304575" w:rsidRDefault="00304575">
      <w:pPr>
        <w:widowControl/>
        <w:spacing w:after="200" w:line="276" w:lineRule="auto"/>
        <w:ind w:firstLine="0"/>
        <w:jc w:val="left"/>
        <w:rPr>
          <w:b/>
          <w:bCs/>
        </w:rPr>
      </w:pPr>
      <w:r>
        <w:rPr>
          <w:b/>
          <w:bCs/>
        </w:rPr>
        <w:br w:type="page"/>
      </w:r>
    </w:p>
    <w:p w:rsidR="00DE5A6C" w:rsidRPr="00DE5A6C" w:rsidRDefault="00DE5A6C" w:rsidP="00DE5A6C">
      <w:pPr>
        <w:pStyle w:val="a7"/>
        <w:ind w:left="709" w:firstLine="0"/>
        <w:rPr>
          <w:b/>
          <w:bCs/>
        </w:rPr>
      </w:pPr>
    </w:p>
    <w:p w:rsidR="00DE5A6C" w:rsidRPr="000B55E4" w:rsidRDefault="00DE5A6C" w:rsidP="000B55E4">
      <w:pPr>
        <w:pStyle w:val="1"/>
        <w:jc w:val="center"/>
        <w:rPr>
          <w:rFonts w:cs="Times New Roman"/>
          <w:szCs w:val="24"/>
        </w:rPr>
      </w:pPr>
      <w:r w:rsidRPr="000B55E4">
        <w:rPr>
          <w:rFonts w:cs="Times New Roman"/>
          <w:szCs w:val="24"/>
        </w:rPr>
        <w:t>Лекция 9. Современные инфокоммуникационные технологии в профессии</w:t>
      </w:r>
    </w:p>
    <w:p w:rsidR="00DE5A6C" w:rsidRPr="00304575" w:rsidRDefault="00DE5A6C" w:rsidP="000B55E4">
      <w:pPr>
        <w:ind w:firstLine="360"/>
      </w:pPr>
      <w:r w:rsidRPr="000B55E4">
        <w:rPr>
          <w:b/>
        </w:rPr>
        <w:t xml:space="preserve">Цель: </w:t>
      </w:r>
      <w:r w:rsidRPr="00304575">
        <w:t>Освоить инструменты поиска информации, коммуникации и публикации результатов научной деятельности.</w:t>
      </w:r>
    </w:p>
    <w:p w:rsidR="00DE5A6C" w:rsidRPr="000B55E4" w:rsidRDefault="00DE5A6C" w:rsidP="000B55E4">
      <w:pPr>
        <w:ind w:firstLine="360"/>
        <w:rPr>
          <w:b/>
        </w:rPr>
      </w:pPr>
    </w:p>
    <w:p w:rsidR="00DE5A6C" w:rsidRPr="00304575" w:rsidRDefault="00DE5A6C" w:rsidP="00304575">
      <w:pPr>
        <w:pStyle w:val="a7"/>
        <w:numPr>
          <w:ilvl w:val="0"/>
          <w:numId w:val="46"/>
        </w:numPr>
        <w:ind w:left="0" w:firstLine="709"/>
        <w:rPr>
          <w:bCs/>
        </w:rPr>
      </w:pPr>
      <w:r w:rsidRPr="00DE5A6C">
        <w:rPr>
          <w:b/>
          <w:bCs/>
        </w:rPr>
        <w:t xml:space="preserve">Системы инфокоммуникации. </w:t>
      </w:r>
      <w:r w:rsidRPr="00304575">
        <w:rPr>
          <w:bCs/>
        </w:rPr>
        <w:t>Определение и состав. Роль в научных исследованиях и производственной деятельности.</w:t>
      </w:r>
    </w:p>
    <w:p w:rsidR="00DE5A6C" w:rsidRPr="00DE5A6C" w:rsidRDefault="00DE5A6C" w:rsidP="00304575">
      <w:pPr>
        <w:pStyle w:val="a7"/>
        <w:numPr>
          <w:ilvl w:val="0"/>
          <w:numId w:val="46"/>
        </w:numPr>
        <w:ind w:left="0" w:firstLine="709"/>
        <w:rPr>
          <w:b/>
          <w:bCs/>
        </w:rPr>
      </w:pPr>
      <w:r w:rsidRPr="00DE5A6C">
        <w:rPr>
          <w:b/>
          <w:bCs/>
        </w:rPr>
        <w:t>Средства поиска информации.</w:t>
      </w:r>
    </w:p>
    <w:p w:rsidR="00DE5A6C" w:rsidRPr="009C4A74" w:rsidRDefault="00DE5A6C" w:rsidP="00304575">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val="en-US" w:eastAsia="en-US"/>
        </w:rPr>
      </w:pPr>
      <w:r w:rsidRPr="00304575">
        <w:rPr>
          <w:rFonts w:eastAsiaTheme="minorHAnsi" w:cstheme="minorBidi"/>
          <w:bCs/>
          <w:sz w:val="28"/>
          <w:szCs w:val="22"/>
          <w:lang w:eastAsia="en-US"/>
        </w:rPr>
        <w:t>Научные</w:t>
      </w:r>
      <w:r w:rsidRPr="009C4A74">
        <w:rPr>
          <w:rFonts w:eastAsiaTheme="minorHAnsi" w:cstheme="minorBidi"/>
          <w:bCs/>
          <w:sz w:val="28"/>
          <w:szCs w:val="22"/>
          <w:lang w:val="en-US" w:eastAsia="en-US"/>
        </w:rPr>
        <w:t xml:space="preserve"> </w:t>
      </w:r>
      <w:r w:rsidRPr="00304575">
        <w:rPr>
          <w:rFonts w:eastAsiaTheme="minorHAnsi" w:cstheme="minorBidi"/>
          <w:bCs/>
          <w:sz w:val="28"/>
          <w:szCs w:val="22"/>
          <w:lang w:eastAsia="en-US"/>
        </w:rPr>
        <w:t>базы</w:t>
      </w:r>
      <w:r w:rsidRPr="009C4A74">
        <w:rPr>
          <w:rFonts w:eastAsiaTheme="minorHAnsi" w:cstheme="minorBidi"/>
          <w:bCs/>
          <w:sz w:val="28"/>
          <w:szCs w:val="22"/>
          <w:lang w:val="en-US" w:eastAsia="en-US"/>
        </w:rPr>
        <w:t xml:space="preserve"> </w:t>
      </w:r>
      <w:r w:rsidRPr="00304575">
        <w:rPr>
          <w:rFonts w:eastAsiaTheme="minorHAnsi" w:cstheme="minorBidi"/>
          <w:bCs/>
          <w:sz w:val="28"/>
          <w:szCs w:val="22"/>
          <w:lang w:eastAsia="en-US"/>
        </w:rPr>
        <w:t>данных</w:t>
      </w:r>
      <w:r w:rsidRPr="009C4A74">
        <w:rPr>
          <w:rFonts w:eastAsiaTheme="minorHAnsi" w:cstheme="minorBidi"/>
          <w:bCs/>
          <w:sz w:val="28"/>
          <w:szCs w:val="22"/>
          <w:lang w:val="en-US" w:eastAsia="en-US"/>
        </w:rPr>
        <w:t>: eLIBRARY.RU, Scopus, Web of Science.</w:t>
      </w:r>
    </w:p>
    <w:p w:rsidR="00DE5A6C" w:rsidRPr="00304575" w:rsidRDefault="00DE5A6C" w:rsidP="00304575">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304575">
        <w:rPr>
          <w:rFonts w:eastAsiaTheme="minorHAnsi" w:cstheme="minorBidi"/>
          <w:bCs/>
          <w:sz w:val="28"/>
          <w:szCs w:val="22"/>
          <w:lang w:eastAsia="en-US"/>
        </w:rPr>
        <w:t xml:space="preserve">Поисковые системы (Яндекс, Google). </w:t>
      </w:r>
      <w:r w:rsidR="00304575" w:rsidRPr="00304575">
        <w:rPr>
          <w:rFonts w:eastAsiaTheme="minorHAnsi" w:cstheme="minorBidi"/>
          <w:bCs/>
          <w:sz w:val="28"/>
          <w:szCs w:val="22"/>
          <w:lang w:eastAsia="en-US"/>
        </w:rPr>
        <w:t>Поиск, по ключевым словам</w:t>
      </w:r>
      <w:r w:rsidRPr="00304575">
        <w:rPr>
          <w:rFonts w:eastAsiaTheme="minorHAnsi" w:cstheme="minorBidi"/>
          <w:bCs/>
          <w:sz w:val="28"/>
          <w:szCs w:val="22"/>
          <w:lang w:eastAsia="en-US"/>
        </w:rPr>
        <w:t>, продвинутый поиск.</w:t>
      </w:r>
    </w:p>
    <w:p w:rsidR="00DE5A6C" w:rsidRPr="00304575" w:rsidRDefault="00DE5A6C" w:rsidP="00304575">
      <w:pPr>
        <w:pStyle w:val="ds-markdown-paragraph"/>
        <w:numPr>
          <w:ilvl w:val="1"/>
          <w:numId w:val="32"/>
        </w:numPr>
        <w:shd w:val="clear" w:color="auto" w:fill="FFFFFF"/>
        <w:spacing w:before="0" w:beforeAutospacing="0" w:after="0" w:afterAutospacing="0" w:line="360" w:lineRule="auto"/>
        <w:ind w:left="0" w:firstLine="709"/>
        <w:jc w:val="both"/>
        <w:rPr>
          <w:rFonts w:eastAsiaTheme="minorHAnsi" w:cstheme="minorBidi"/>
          <w:bCs/>
          <w:sz w:val="28"/>
          <w:szCs w:val="22"/>
          <w:lang w:eastAsia="en-US"/>
        </w:rPr>
      </w:pPr>
      <w:r w:rsidRPr="00304575">
        <w:rPr>
          <w:rFonts w:eastAsiaTheme="minorHAnsi" w:cstheme="minorBidi"/>
          <w:bCs/>
          <w:sz w:val="28"/>
          <w:szCs w:val="22"/>
          <w:lang w:eastAsia="en-US"/>
        </w:rPr>
        <w:t>Работа с электронными библиотеками.</w:t>
      </w:r>
    </w:p>
    <w:p w:rsidR="00DE5A6C" w:rsidRPr="00304575" w:rsidRDefault="00DE5A6C" w:rsidP="00304575">
      <w:pPr>
        <w:pStyle w:val="a7"/>
        <w:numPr>
          <w:ilvl w:val="0"/>
          <w:numId w:val="46"/>
        </w:numPr>
        <w:ind w:left="0" w:firstLine="709"/>
        <w:rPr>
          <w:bCs/>
        </w:rPr>
      </w:pPr>
      <w:r w:rsidRPr="00DE5A6C">
        <w:rPr>
          <w:b/>
          <w:bCs/>
        </w:rPr>
        <w:t xml:space="preserve">Средства коммуникации и совместной работы. </w:t>
      </w:r>
      <w:r w:rsidRPr="00304575">
        <w:rPr>
          <w:bCs/>
        </w:rPr>
        <w:t>Социальные сети для ученых (Academia.edu, ResearchGate). Системы для дистанционного обучения и проведения вебинаров.</w:t>
      </w:r>
    </w:p>
    <w:p w:rsidR="00DE5A6C" w:rsidRPr="00304575" w:rsidRDefault="00DE5A6C" w:rsidP="00304575">
      <w:pPr>
        <w:pStyle w:val="a7"/>
        <w:numPr>
          <w:ilvl w:val="0"/>
          <w:numId w:val="46"/>
        </w:numPr>
        <w:ind w:left="0" w:firstLine="709"/>
        <w:rPr>
          <w:bCs/>
        </w:rPr>
      </w:pPr>
      <w:r w:rsidRPr="00DE5A6C">
        <w:rPr>
          <w:b/>
          <w:bCs/>
        </w:rPr>
        <w:t xml:space="preserve">Средства сетевой демонстрации результатов. </w:t>
      </w:r>
      <w:r w:rsidRPr="00304575">
        <w:rPr>
          <w:bCs/>
        </w:rPr>
        <w:t>Онлайн-презентации. Подготовка публикаций в электронных журналах.</w:t>
      </w:r>
    </w:p>
    <w:p w:rsidR="00DE5A6C" w:rsidRPr="00304575" w:rsidRDefault="00DE5A6C" w:rsidP="00304575">
      <w:pPr>
        <w:pStyle w:val="a7"/>
        <w:numPr>
          <w:ilvl w:val="0"/>
          <w:numId w:val="46"/>
        </w:numPr>
        <w:ind w:left="0" w:firstLine="709"/>
        <w:rPr>
          <w:bCs/>
        </w:rPr>
      </w:pPr>
      <w:r w:rsidRPr="00DE5A6C">
        <w:rPr>
          <w:b/>
          <w:bCs/>
        </w:rPr>
        <w:t xml:space="preserve">Информационная безопасность. </w:t>
      </w:r>
      <w:r w:rsidRPr="00304575">
        <w:rPr>
          <w:bCs/>
        </w:rPr>
        <w:t>Основы защиты информации при работе с конфиденциальными данными (проекты, базы данных абонентов).</w:t>
      </w:r>
    </w:p>
    <w:p w:rsidR="00304575" w:rsidRDefault="00C35784">
      <w:pPr>
        <w:widowControl/>
        <w:spacing w:after="200" w:line="276" w:lineRule="auto"/>
        <w:ind w:firstLine="0"/>
        <w:jc w:val="left"/>
        <w:rPr>
          <w:rFonts w:cs="Times New Roman"/>
          <w:szCs w:val="24"/>
        </w:rPr>
      </w:pPr>
      <w:r>
        <w:rPr>
          <w:rFonts w:cs="Times New Roman"/>
          <w:szCs w:val="24"/>
        </w:rPr>
        <w:br w:type="page"/>
      </w:r>
    </w:p>
    <w:p w:rsidR="00304575" w:rsidRPr="00304575" w:rsidRDefault="00304575" w:rsidP="00304575">
      <w:pPr>
        <w:widowControl/>
        <w:spacing w:after="200" w:line="276" w:lineRule="auto"/>
        <w:ind w:firstLine="0"/>
        <w:jc w:val="center"/>
        <w:rPr>
          <w:rFonts w:cs="Times New Roman"/>
          <w:b/>
          <w:bCs/>
          <w:szCs w:val="24"/>
        </w:rPr>
      </w:pPr>
      <w:bookmarkStart w:id="2" w:name="_Toc63366323"/>
      <w:r w:rsidRPr="00304575">
        <w:rPr>
          <w:rFonts w:cs="Times New Roman"/>
          <w:b/>
          <w:bCs/>
          <w:szCs w:val="24"/>
        </w:rPr>
        <w:lastRenderedPageBreak/>
        <w:t>Требования к оформлению</w:t>
      </w:r>
      <w:bookmarkEnd w:id="2"/>
      <w:r w:rsidRPr="00304575">
        <w:rPr>
          <w:rFonts w:cs="Times New Roman"/>
          <w:b/>
          <w:bCs/>
          <w:szCs w:val="24"/>
        </w:rPr>
        <w:t xml:space="preserve"> рефератов</w:t>
      </w:r>
    </w:p>
    <w:p w:rsidR="00304575" w:rsidRPr="00304575" w:rsidRDefault="00304575" w:rsidP="00304575">
      <w:pPr>
        <w:widowControl/>
        <w:spacing w:after="200" w:line="276" w:lineRule="auto"/>
        <w:ind w:firstLine="0"/>
        <w:jc w:val="left"/>
        <w:rPr>
          <w:rFonts w:cs="Times New Roman"/>
          <w:szCs w:val="24"/>
        </w:rPr>
      </w:pP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t>В отчет по контрольной работе должны быть включены следующие пункты:</w:t>
      </w: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t>•</w:t>
      </w:r>
      <w:r w:rsidRPr="00304575">
        <w:rPr>
          <w:rFonts w:cs="Times New Roman"/>
          <w:szCs w:val="24"/>
        </w:rPr>
        <w:tab/>
        <w:t>титульный лист;</w:t>
      </w: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t>•</w:t>
      </w:r>
      <w:r w:rsidRPr="00304575">
        <w:rPr>
          <w:rFonts w:cs="Times New Roman"/>
          <w:szCs w:val="24"/>
        </w:rPr>
        <w:tab/>
        <w:t>содержание;</w:t>
      </w: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t>•</w:t>
      </w:r>
      <w:r w:rsidRPr="00304575">
        <w:rPr>
          <w:rFonts w:cs="Times New Roman"/>
          <w:szCs w:val="24"/>
        </w:rPr>
        <w:tab/>
        <w:t>цель работы;</w:t>
      </w: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t>•</w:t>
      </w:r>
      <w:r w:rsidRPr="00304575">
        <w:rPr>
          <w:rFonts w:cs="Times New Roman"/>
          <w:szCs w:val="24"/>
        </w:rPr>
        <w:tab/>
        <w:t xml:space="preserve">реферат </w:t>
      </w: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t>•</w:t>
      </w:r>
      <w:r w:rsidRPr="00304575">
        <w:rPr>
          <w:rFonts w:cs="Times New Roman"/>
          <w:szCs w:val="24"/>
        </w:rPr>
        <w:tab/>
        <w:t xml:space="preserve">презентация </w:t>
      </w: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t>•</w:t>
      </w:r>
      <w:r w:rsidRPr="00304575">
        <w:rPr>
          <w:rFonts w:cs="Times New Roman"/>
          <w:szCs w:val="24"/>
        </w:rPr>
        <w:tab/>
        <w:t>выводы.</w:t>
      </w:r>
    </w:p>
    <w:p w:rsidR="00304575" w:rsidRPr="00304575" w:rsidRDefault="00304575" w:rsidP="00304575">
      <w:pPr>
        <w:widowControl/>
        <w:spacing w:after="200" w:line="276" w:lineRule="auto"/>
        <w:ind w:firstLine="0"/>
        <w:jc w:val="left"/>
        <w:rPr>
          <w:rFonts w:cs="Times New Roman"/>
          <w:szCs w:val="24"/>
        </w:rPr>
      </w:pPr>
      <w:r w:rsidRPr="00304575">
        <w:rPr>
          <w:rFonts w:cs="Times New Roman"/>
          <w:szCs w:val="24"/>
        </w:rPr>
        <w:br w:type="page"/>
      </w:r>
    </w:p>
    <w:p w:rsidR="00C35784" w:rsidRPr="00E63CCA" w:rsidRDefault="00C35784" w:rsidP="00E63CCA">
      <w:pPr>
        <w:pStyle w:val="1"/>
        <w:jc w:val="center"/>
        <w:rPr>
          <w:rFonts w:cs="Times New Roman"/>
          <w:szCs w:val="24"/>
        </w:rPr>
      </w:pPr>
      <w:bookmarkStart w:id="3" w:name="_Toc63366325"/>
      <w:r w:rsidRPr="00E63CCA">
        <w:rPr>
          <w:rFonts w:cs="Times New Roman"/>
          <w:szCs w:val="24"/>
        </w:rPr>
        <w:lastRenderedPageBreak/>
        <w:t>Темы рефератов</w:t>
      </w:r>
      <w:bookmarkEnd w:id="3"/>
    </w:p>
    <w:p w:rsidR="001536CD" w:rsidRDefault="001536CD" w:rsidP="00687A0E">
      <w:pPr>
        <w:pStyle w:val="1"/>
        <w:jc w:val="center"/>
        <w:rPr>
          <w:rFonts w:cs="Times New Roman"/>
          <w:szCs w:val="24"/>
        </w:rPr>
      </w:pPr>
    </w:p>
    <w:tbl>
      <w:tblPr>
        <w:tblStyle w:val="af9"/>
        <w:tblW w:w="9895" w:type="dxa"/>
        <w:tblInd w:w="-289" w:type="dxa"/>
        <w:tblLook w:val="04A0" w:firstRow="1" w:lastRow="0" w:firstColumn="1" w:lastColumn="0" w:noHBand="0" w:noVBand="1"/>
      </w:tblPr>
      <w:tblGrid>
        <w:gridCol w:w="681"/>
        <w:gridCol w:w="3463"/>
        <w:gridCol w:w="5751"/>
      </w:tblGrid>
      <w:tr w:rsidR="00C35784" w:rsidTr="00D32566">
        <w:trPr>
          <w:trHeight w:val="986"/>
        </w:trPr>
        <w:tc>
          <w:tcPr>
            <w:tcW w:w="681" w:type="dxa"/>
          </w:tcPr>
          <w:p w:rsidR="00C35784" w:rsidRPr="00C35784" w:rsidRDefault="00C35784" w:rsidP="00C35784">
            <w:pPr>
              <w:widowControl/>
              <w:spacing w:line="240" w:lineRule="auto"/>
              <w:ind w:left="-562" w:firstLine="0"/>
              <w:jc w:val="left"/>
              <w:rPr>
                <w:rFonts w:ascii="Calibri" w:hAnsi="Calibri" w:cs="Calibri"/>
                <w:color w:val="000000"/>
                <w:sz w:val="22"/>
                <w:lang w:val="en-US"/>
              </w:rPr>
            </w:pPr>
            <w:r>
              <w:rPr>
                <w:rFonts w:ascii="Calibri" w:hAnsi="Calibri" w:cs="Calibri"/>
                <w:color w:val="000000"/>
                <w:sz w:val="22"/>
                <w:lang w:val="en-US"/>
              </w:rPr>
              <w:t>#</w:t>
            </w:r>
          </w:p>
        </w:tc>
        <w:tc>
          <w:tcPr>
            <w:tcW w:w="3463" w:type="dxa"/>
            <w:vAlign w:val="center"/>
          </w:tcPr>
          <w:p w:rsidR="00C35784" w:rsidRPr="00C35784" w:rsidRDefault="00C35784" w:rsidP="00C35784">
            <w:pPr>
              <w:spacing w:line="240" w:lineRule="auto"/>
              <w:jc w:val="center"/>
              <w:rPr>
                <w:rFonts w:cs="Times New Roman"/>
                <w:b/>
                <w:szCs w:val="28"/>
              </w:rPr>
            </w:pPr>
            <w:r w:rsidRPr="00C35784">
              <w:rPr>
                <w:rFonts w:cs="Times New Roman"/>
                <w:b/>
                <w:szCs w:val="28"/>
              </w:rPr>
              <w:t>Тема</w:t>
            </w:r>
          </w:p>
        </w:tc>
        <w:tc>
          <w:tcPr>
            <w:tcW w:w="5751" w:type="dxa"/>
            <w:vAlign w:val="center"/>
          </w:tcPr>
          <w:p w:rsidR="00C35784" w:rsidRPr="00C35784" w:rsidRDefault="00C35784" w:rsidP="00C35784">
            <w:pPr>
              <w:spacing w:line="240" w:lineRule="auto"/>
              <w:jc w:val="center"/>
              <w:rPr>
                <w:rFonts w:cs="Times New Roman"/>
                <w:b/>
                <w:szCs w:val="28"/>
              </w:rPr>
            </w:pPr>
            <w:r w:rsidRPr="00C35784">
              <w:rPr>
                <w:rFonts w:cs="Times New Roman"/>
                <w:b/>
                <w:szCs w:val="28"/>
              </w:rPr>
              <w:t>Краткое содержание</w:t>
            </w:r>
          </w:p>
        </w:tc>
      </w:tr>
      <w:tr w:rsidR="001B605A" w:rsidTr="00C35784">
        <w:trPr>
          <w:trHeight w:val="986"/>
        </w:trPr>
        <w:tc>
          <w:tcPr>
            <w:tcW w:w="681" w:type="dxa"/>
          </w:tcPr>
          <w:p w:rsidR="001B605A" w:rsidRDefault="001B605A" w:rsidP="001B605A">
            <w:pPr>
              <w:widowControl/>
              <w:spacing w:line="240" w:lineRule="auto"/>
              <w:ind w:firstLine="0"/>
              <w:jc w:val="center"/>
              <w:rPr>
                <w:rFonts w:ascii="Calibri" w:hAnsi="Calibri" w:cs="Calibri"/>
                <w:color w:val="000000"/>
                <w:sz w:val="22"/>
              </w:rPr>
            </w:pPr>
            <w:r>
              <w:rPr>
                <w:rFonts w:ascii="Calibri" w:hAnsi="Calibri" w:cs="Calibri"/>
                <w:color w:val="000000"/>
                <w:sz w:val="22"/>
              </w:rPr>
              <w:t>1</w:t>
            </w:r>
          </w:p>
        </w:tc>
        <w:tc>
          <w:tcPr>
            <w:tcW w:w="3463" w:type="dxa"/>
          </w:tcPr>
          <w:p w:rsidR="001B605A" w:rsidRDefault="001B605A" w:rsidP="00623FBF">
            <w:pPr>
              <w:spacing w:line="240" w:lineRule="auto"/>
              <w:ind w:firstLine="0"/>
              <w:rPr>
                <w:rFonts w:cs="Times New Roman"/>
                <w:bCs/>
                <w:snapToGrid w:val="0"/>
                <w:sz w:val="24"/>
                <w:szCs w:val="24"/>
              </w:rPr>
            </w:pPr>
            <w:r>
              <w:rPr>
                <w:rFonts w:eastAsia="Times New Roman" w:cs="Times New Roman"/>
                <w:iCs/>
                <w:sz w:val="24"/>
                <w:szCs w:val="24"/>
                <w:lang w:eastAsia="ru-RU"/>
              </w:rPr>
              <w:t>Планирование жизненного цикла программных средств</w:t>
            </w:r>
          </w:p>
          <w:p w:rsidR="001B605A" w:rsidRDefault="001B605A" w:rsidP="001B605A">
            <w:pPr>
              <w:spacing w:line="240" w:lineRule="auto"/>
              <w:rPr>
                <w:rFonts w:cs="Times New Roman"/>
                <w:sz w:val="24"/>
                <w:szCs w:val="24"/>
              </w:rPr>
            </w:pPr>
          </w:p>
        </w:tc>
        <w:tc>
          <w:tcPr>
            <w:tcW w:w="5751" w:type="dxa"/>
          </w:tcPr>
          <w:p w:rsidR="001B605A" w:rsidRDefault="001B605A" w:rsidP="001B605A">
            <w:pPr>
              <w:spacing w:line="240" w:lineRule="auto"/>
              <w:rPr>
                <w:rFonts w:cs="Times New Roman"/>
                <w:sz w:val="24"/>
                <w:szCs w:val="24"/>
              </w:rPr>
            </w:pPr>
            <w:r>
              <w:rPr>
                <w:rFonts w:eastAsia="Times New Roman" w:cs="Times New Roman"/>
                <w:sz w:val="24"/>
                <w:szCs w:val="24"/>
                <w:lang w:eastAsia="ru-RU"/>
              </w:rPr>
              <w:t>Организация планирования жизненного цикла сложных программных средств. Задачи планов для обеспечения жизненного цикла сложных программных средств. Планирование процессов управления качеством сложных программных средств</w:t>
            </w:r>
          </w:p>
        </w:tc>
      </w:tr>
      <w:tr w:rsidR="001B605A" w:rsidRPr="00D607D2" w:rsidTr="00C35784">
        <w:trPr>
          <w:trHeight w:val="641"/>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t>2</w:t>
            </w:r>
          </w:p>
        </w:tc>
        <w:tc>
          <w:tcPr>
            <w:tcW w:w="3463" w:type="dxa"/>
          </w:tcPr>
          <w:p w:rsidR="001B605A" w:rsidRDefault="001B605A" w:rsidP="00623FBF">
            <w:pPr>
              <w:spacing w:line="240" w:lineRule="auto"/>
              <w:ind w:firstLine="0"/>
              <w:rPr>
                <w:rFonts w:eastAsia="Times New Roman" w:cs="Times New Roman"/>
                <w:sz w:val="24"/>
                <w:szCs w:val="24"/>
                <w:lang w:eastAsia="ru-RU"/>
              </w:rPr>
            </w:pPr>
            <w:r>
              <w:rPr>
                <w:rFonts w:eastAsia="Times New Roman" w:cs="Times New Roman"/>
                <w:sz w:val="24"/>
                <w:szCs w:val="24"/>
                <w:lang w:eastAsia="ru-RU"/>
              </w:rPr>
              <w:t>Управление ресурсами в жизненном цикле программных средств</w:t>
            </w:r>
          </w:p>
        </w:tc>
        <w:tc>
          <w:tcPr>
            <w:tcW w:w="5751" w:type="dxa"/>
          </w:tcPr>
          <w:p w:rsidR="001B605A" w:rsidRDefault="001B605A" w:rsidP="001B605A">
            <w:pPr>
              <w:spacing w:line="240" w:lineRule="auto"/>
              <w:rPr>
                <w:rFonts w:eastAsia="Times New Roman" w:cs="Times New Roman"/>
                <w:sz w:val="24"/>
                <w:szCs w:val="24"/>
                <w:lang w:eastAsia="ru-RU"/>
              </w:rPr>
            </w:pPr>
            <w:r>
              <w:rPr>
                <w:rFonts w:eastAsia="Times New Roman" w:cs="Times New Roman"/>
                <w:sz w:val="24"/>
                <w:szCs w:val="24"/>
                <w:lang w:eastAsia="ru-RU"/>
              </w:rPr>
              <w:t>Основные ресурсы для обеспечения жизненного цикла сложных программных средств. Ресурсы специалистов для обеспечения жизненного цикла сложных программных средств. Ресурсы для обеспечения функциональной пригодности при разработке сложных программных средств. Ресурсы на реализацию конструктивных характеристик качества программных средств. Ресурсы на имитацию внешней среды для обеспечения тестирования и испытаний программных средств</w:t>
            </w:r>
          </w:p>
        </w:tc>
      </w:tr>
      <w:tr w:rsidR="001B605A" w:rsidRPr="00992B1C" w:rsidTr="00C35784">
        <w:trPr>
          <w:trHeight w:val="986"/>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t>3</w:t>
            </w:r>
          </w:p>
        </w:tc>
        <w:tc>
          <w:tcPr>
            <w:tcW w:w="3463" w:type="dxa"/>
          </w:tcPr>
          <w:p w:rsidR="001B605A" w:rsidRDefault="001B605A" w:rsidP="00623FBF">
            <w:pPr>
              <w:spacing w:line="240" w:lineRule="auto"/>
              <w:ind w:firstLine="0"/>
              <w:rPr>
                <w:rFonts w:cs="Times New Roman"/>
                <w:sz w:val="24"/>
                <w:szCs w:val="24"/>
              </w:rPr>
            </w:pPr>
            <w:r>
              <w:rPr>
                <w:rFonts w:eastAsia="Times New Roman" w:cs="Times New Roman"/>
                <w:sz w:val="24"/>
                <w:szCs w:val="24"/>
                <w:lang w:eastAsia="ru-RU"/>
              </w:rPr>
              <w:t>Дефекты, ошибки и риски в жизненном цикле программных средств</w:t>
            </w:r>
          </w:p>
        </w:tc>
        <w:tc>
          <w:tcPr>
            <w:tcW w:w="5751" w:type="dxa"/>
          </w:tcPr>
          <w:p w:rsidR="001B605A" w:rsidRDefault="001B605A" w:rsidP="001B605A">
            <w:pPr>
              <w:spacing w:line="240" w:lineRule="auto"/>
              <w:rPr>
                <w:rFonts w:eastAsia="Times New Roman" w:cs="Times New Roman"/>
                <w:sz w:val="24"/>
                <w:szCs w:val="24"/>
                <w:lang w:eastAsia="ru-RU"/>
              </w:rPr>
            </w:pPr>
            <w:r>
              <w:rPr>
                <w:rFonts w:eastAsia="Times New Roman" w:cs="Times New Roman"/>
                <w:sz w:val="24"/>
                <w:szCs w:val="24"/>
                <w:lang w:eastAsia="ru-RU"/>
              </w:rPr>
              <w:t>Общие особенности дефектов, ошибок и рисков в сложных программных средствах. Причины и свойства дефектов, ошибок и модификаций в сложных программных средствах. Риски в жизненном цикле сложных программных средств. Риски при формировании требований к характеристикам сложных программных средств</w:t>
            </w:r>
          </w:p>
        </w:tc>
      </w:tr>
      <w:tr w:rsidR="001B605A" w:rsidRPr="00D607D2" w:rsidTr="00C35784">
        <w:trPr>
          <w:trHeight w:val="986"/>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t>4</w:t>
            </w:r>
          </w:p>
        </w:tc>
        <w:tc>
          <w:tcPr>
            <w:tcW w:w="3463" w:type="dxa"/>
          </w:tcPr>
          <w:p w:rsidR="001B605A" w:rsidRDefault="001B605A" w:rsidP="00623FBF">
            <w:pPr>
              <w:spacing w:line="240" w:lineRule="auto"/>
              <w:ind w:firstLine="0"/>
              <w:rPr>
                <w:rFonts w:eastAsia="Times New Roman" w:cs="Times New Roman"/>
                <w:sz w:val="24"/>
                <w:szCs w:val="24"/>
                <w:lang w:eastAsia="ru-RU"/>
              </w:rPr>
            </w:pPr>
            <w:r>
              <w:rPr>
                <w:rFonts w:eastAsia="Times New Roman" w:cs="Times New Roman"/>
                <w:sz w:val="24"/>
                <w:szCs w:val="24"/>
                <w:lang w:eastAsia="ru-RU"/>
              </w:rPr>
              <w:t>Характеристики качества программных средств</w:t>
            </w:r>
          </w:p>
          <w:p w:rsidR="001B605A" w:rsidRDefault="001B605A" w:rsidP="001B605A">
            <w:pPr>
              <w:spacing w:line="240" w:lineRule="auto"/>
              <w:rPr>
                <w:rFonts w:eastAsia="Times New Roman" w:cs="Times New Roman"/>
                <w:sz w:val="24"/>
                <w:szCs w:val="24"/>
                <w:lang w:eastAsia="ru-RU"/>
              </w:rPr>
            </w:pPr>
          </w:p>
        </w:tc>
        <w:tc>
          <w:tcPr>
            <w:tcW w:w="5751" w:type="dxa"/>
          </w:tcPr>
          <w:p w:rsidR="001B605A" w:rsidRDefault="001B605A" w:rsidP="001B605A">
            <w:pPr>
              <w:spacing w:line="240" w:lineRule="auto"/>
              <w:rPr>
                <w:rFonts w:eastAsia="Times New Roman" w:cs="Times New Roman"/>
                <w:sz w:val="24"/>
                <w:szCs w:val="24"/>
                <w:lang w:eastAsia="ru-RU"/>
              </w:rPr>
            </w:pPr>
            <w:r>
              <w:rPr>
                <w:rFonts w:eastAsia="Times New Roman" w:cs="Times New Roman"/>
                <w:sz w:val="24"/>
                <w:szCs w:val="24"/>
                <w:lang w:eastAsia="ru-RU"/>
              </w:rPr>
              <w:t>Основные факторы, определяющие качество сложных программных средств. Свойства и атрибуты качества функциональных возможностей сложных программных средств. Конструктивные характеристики качества сложных программных средств. Характеристики качества баз данных.</w:t>
            </w:r>
            <w:r w:rsidR="00623FBF">
              <w:rPr>
                <w:rFonts w:eastAsia="Times New Roman" w:cs="Times New Roman"/>
                <w:sz w:val="24"/>
                <w:szCs w:val="24"/>
                <w:lang w:eastAsia="ru-RU"/>
              </w:rPr>
              <w:t xml:space="preserve"> </w:t>
            </w:r>
            <w:r>
              <w:rPr>
                <w:rFonts w:eastAsia="Times New Roman" w:cs="Times New Roman"/>
                <w:sz w:val="24"/>
                <w:szCs w:val="24"/>
                <w:lang w:eastAsia="ru-RU"/>
              </w:rPr>
              <w:t>Характеристики защиты и безопасности функционирования программных средств</w:t>
            </w:r>
          </w:p>
        </w:tc>
      </w:tr>
      <w:tr w:rsidR="001B605A" w:rsidRPr="00D607D2" w:rsidTr="00C35784">
        <w:trPr>
          <w:trHeight w:val="986"/>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t>5</w:t>
            </w:r>
          </w:p>
        </w:tc>
        <w:tc>
          <w:tcPr>
            <w:tcW w:w="3463" w:type="dxa"/>
          </w:tcPr>
          <w:p w:rsidR="001B605A" w:rsidRDefault="001B605A" w:rsidP="00623FBF">
            <w:pPr>
              <w:spacing w:line="240" w:lineRule="auto"/>
              <w:ind w:firstLine="0"/>
              <w:rPr>
                <w:rFonts w:eastAsia="Times New Roman" w:cs="Times New Roman"/>
                <w:sz w:val="24"/>
                <w:szCs w:val="24"/>
                <w:lang w:eastAsia="ru-RU"/>
              </w:rPr>
            </w:pPr>
            <w:r>
              <w:rPr>
                <w:rFonts w:eastAsia="Times New Roman" w:cs="Times New Roman"/>
                <w:sz w:val="24"/>
                <w:szCs w:val="24"/>
                <w:lang w:eastAsia="ru-RU"/>
              </w:rPr>
              <w:t>Выбор характеристик качества в проектах программных средств</w:t>
            </w:r>
          </w:p>
        </w:tc>
        <w:tc>
          <w:tcPr>
            <w:tcW w:w="5751" w:type="dxa"/>
          </w:tcPr>
          <w:p w:rsidR="001B605A" w:rsidRDefault="001B605A" w:rsidP="001B605A">
            <w:pPr>
              <w:spacing w:line="240" w:lineRule="auto"/>
              <w:rPr>
                <w:rFonts w:eastAsia="Times New Roman" w:cs="Times New Roman"/>
                <w:sz w:val="24"/>
                <w:szCs w:val="24"/>
                <w:lang w:eastAsia="ru-RU"/>
              </w:rPr>
            </w:pPr>
            <w:r>
              <w:rPr>
                <w:rFonts w:eastAsia="Times New Roman" w:cs="Times New Roman"/>
                <w:sz w:val="24"/>
                <w:szCs w:val="24"/>
                <w:lang w:eastAsia="ru-RU"/>
              </w:rPr>
              <w:t>Принципы выбора характеристик качества в проектах программных средств. Пример выбора и формирования требований к характеристикам качества программного средства</w:t>
            </w:r>
          </w:p>
        </w:tc>
      </w:tr>
      <w:tr w:rsidR="001B605A" w:rsidRPr="00B35C2A" w:rsidTr="00C35784">
        <w:trPr>
          <w:trHeight w:val="986"/>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t>6</w:t>
            </w:r>
          </w:p>
        </w:tc>
        <w:tc>
          <w:tcPr>
            <w:tcW w:w="3463" w:type="dxa"/>
          </w:tcPr>
          <w:p w:rsidR="001B605A" w:rsidRDefault="001B605A" w:rsidP="00623FBF">
            <w:pPr>
              <w:spacing w:line="240" w:lineRule="auto"/>
              <w:ind w:firstLine="0"/>
              <w:rPr>
                <w:rFonts w:cs="Times New Roman"/>
                <w:sz w:val="24"/>
                <w:szCs w:val="24"/>
              </w:rPr>
            </w:pPr>
            <w:r>
              <w:rPr>
                <w:rFonts w:eastAsia="Times New Roman" w:cs="Times New Roman"/>
                <w:sz w:val="24"/>
                <w:szCs w:val="24"/>
                <w:lang w:eastAsia="ru-RU"/>
              </w:rPr>
              <w:t>Верификация, тестирование и оценивание корректности программных компонентов</w:t>
            </w:r>
          </w:p>
        </w:tc>
        <w:tc>
          <w:tcPr>
            <w:tcW w:w="5751" w:type="dxa"/>
          </w:tcPr>
          <w:p w:rsidR="001B605A" w:rsidRDefault="001B605A" w:rsidP="001B605A">
            <w:pPr>
              <w:spacing w:line="240" w:lineRule="auto"/>
              <w:rPr>
                <w:rFonts w:cs="Times New Roman"/>
                <w:sz w:val="24"/>
                <w:szCs w:val="24"/>
              </w:rPr>
            </w:pPr>
            <w:r>
              <w:rPr>
                <w:rFonts w:eastAsia="Times New Roman" w:cs="Times New Roman"/>
                <w:sz w:val="24"/>
                <w:szCs w:val="24"/>
                <w:lang w:eastAsia="ru-RU"/>
              </w:rPr>
              <w:t xml:space="preserve">Принципы верификации и тестирования программ. Процессы и средства тестирования программных компонентов. Тестирование «белого ящика», «черного ящика», их назначение. Технологические этапы и стратегии систематического тестирования программ. Процессы тестирование структуры программных компонентов. Примеры оценок сложности тестирования программ. Тестирование обработки потоков данных </w:t>
            </w:r>
            <w:r>
              <w:rPr>
                <w:rFonts w:eastAsia="Times New Roman" w:cs="Times New Roman"/>
                <w:sz w:val="24"/>
                <w:szCs w:val="24"/>
                <w:lang w:eastAsia="ru-RU"/>
              </w:rPr>
              <w:lastRenderedPageBreak/>
              <w:t>программными компонентами</w:t>
            </w:r>
          </w:p>
        </w:tc>
      </w:tr>
      <w:tr w:rsidR="001B605A" w:rsidTr="00C35784">
        <w:trPr>
          <w:trHeight w:val="986"/>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lastRenderedPageBreak/>
              <w:t>7</w:t>
            </w:r>
          </w:p>
        </w:tc>
        <w:tc>
          <w:tcPr>
            <w:tcW w:w="3463" w:type="dxa"/>
          </w:tcPr>
          <w:p w:rsidR="001B605A" w:rsidRDefault="001B605A" w:rsidP="00623FBF">
            <w:pPr>
              <w:spacing w:line="240" w:lineRule="auto"/>
              <w:ind w:firstLine="0"/>
              <w:rPr>
                <w:rFonts w:eastAsia="Times New Roman" w:cs="Times New Roman"/>
                <w:sz w:val="24"/>
                <w:szCs w:val="24"/>
                <w:lang w:eastAsia="ru-RU"/>
              </w:rPr>
            </w:pPr>
            <w:r>
              <w:rPr>
                <w:rFonts w:eastAsia="Times New Roman" w:cs="Times New Roman"/>
                <w:sz w:val="24"/>
                <w:szCs w:val="24"/>
                <w:lang w:eastAsia="ru-RU"/>
              </w:rPr>
              <w:t>Сопровождение и мониторинг программных средств</w:t>
            </w:r>
          </w:p>
        </w:tc>
        <w:tc>
          <w:tcPr>
            <w:tcW w:w="5751" w:type="dxa"/>
          </w:tcPr>
          <w:p w:rsidR="001B605A" w:rsidRDefault="001B605A" w:rsidP="001B605A">
            <w:pPr>
              <w:spacing w:line="240" w:lineRule="auto"/>
              <w:rPr>
                <w:rFonts w:eastAsia="Times New Roman" w:cs="Times New Roman"/>
                <w:sz w:val="24"/>
                <w:szCs w:val="24"/>
                <w:lang w:eastAsia="ru-RU"/>
              </w:rPr>
            </w:pPr>
            <w:r>
              <w:rPr>
                <w:rFonts w:eastAsia="Times New Roman" w:cs="Times New Roman"/>
                <w:sz w:val="24"/>
                <w:szCs w:val="24"/>
                <w:lang w:eastAsia="ru-RU"/>
              </w:rPr>
              <w:t>Организация и методы сопровождения программных средств. Этапы и процедуры при сопровождении программных средств. Задачи и процессы переноса программ и данных на иные платформы. Ресурсы, для обеспечения сопровождения и мониторинга программных средств.</w:t>
            </w:r>
          </w:p>
        </w:tc>
      </w:tr>
      <w:tr w:rsidR="001B605A" w:rsidRPr="00530CB0" w:rsidTr="00C35784">
        <w:trPr>
          <w:trHeight w:val="1210"/>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t>8</w:t>
            </w:r>
          </w:p>
        </w:tc>
        <w:tc>
          <w:tcPr>
            <w:tcW w:w="3463" w:type="dxa"/>
          </w:tcPr>
          <w:p w:rsidR="001B605A" w:rsidRDefault="001B605A" w:rsidP="00623FBF">
            <w:pPr>
              <w:spacing w:line="240" w:lineRule="auto"/>
              <w:ind w:firstLine="0"/>
              <w:rPr>
                <w:rFonts w:cs="Times New Roman"/>
                <w:bCs/>
                <w:snapToGrid w:val="0"/>
                <w:sz w:val="24"/>
                <w:szCs w:val="24"/>
              </w:rPr>
            </w:pPr>
            <w:r>
              <w:rPr>
                <w:rFonts w:eastAsia="Times New Roman" w:cs="Times New Roman"/>
                <w:sz w:val="24"/>
                <w:szCs w:val="24"/>
                <w:lang w:eastAsia="ru-RU"/>
              </w:rPr>
              <w:t>Управление конфигурацией в жизненном цикле программных средств</w:t>
            </w:r>
          </w:p>
        </w:tc>
        <w:tc>
          <w:tcPr>
            <w:tcW w:w="5751" w:type="dxa"/>
          </w:tcPr>
          <w:p w:rsidR="001B605A" w:rsidRDefault="001B605A" w:rsidP="001B605A">
            <w:pPr>
              <w:spacing w:line="240" w:lineRule="auto"/>
              <w:rPr>
                <w:rFonts w:eastAsia="Times New Roman" w:cs="Times New Roman"/>
                <w:sz w:val="24"/>
                <w:szCs w:val="24"/>
                <w:lang w:eastAsia="ru-RU"/>
              </w:rPr>
            </w:pPr>
            <w:r>
              <w:rPr>
                <w:rFonts w:eastAsia="Times New Roman" w:cs="Times New Roman"/>
                <w:sz w:val="24"/>
                <w:szCs w:val="24"/>
                <w:lang w:eastAsia="ru-RU"/>
              </w:rPr>
              <w:t>Процессы управления конфигурацией программных средств. Этапы и процедуры при управлении конфигурацией программных средств. Технологическое обеспечение при сопровождении и управлении конфигурацией программных средств</w:t>
            </w:r>
          </w:p>
        </w:tc>
      </w:tr>
      <w:tr w:rsidR="001B605A" w:rsidTr="00C35784">
        <w:trPr>
          <w:trHeight w:val="1210"/>
        </w:trPr>
        <w:tc>
          <w:tcPr>
            <w:tcW w:w="681" w:type="dxa"/>
          </w:tcPr>
          <w:p w:rsidR="001B605A" w:rsidRDefault="001B605A" w:rsidP="001B605A">
            <w:pPr>
              <w:spacing w:line="240" w:lineRule="auto"/>
              <w:ind w:left="-562"/>
              <w:jc w:val="left"/>
              <w:rPr>
                <w:rFonts w:ascii="Calibri" w:hAnsi="Calibri" w:cs="Calibri"/>
                <w:color w:val="000000"/>
                <w:sz w:val="22"/>
              </w:rPr>
            </w:pPr>
            <w:r>
              <w:rPr>
                <w:rFonts w:ascii="Calibri" w:hAnsi="Calibri" w:cs="Calibri"/>
                <w:color w:val="000000"/>
                <w:sz w:val="22"/>
              </w:rPr>
              <w:t>9</w:t>
            </w:r>
          </w:p>
        </w:tc>
        <w:tc>
          <w:tcPr>
            <w:tcW w:w="3463" w:type="dxa"/>
          </w:tcPr>
          <w:p w:rsidR="001B605A" w:rsidRDefault="001B605A" w:rsidP="00623FBF">
            <w:pPr>
              <w:spacing w:line="240" w:lineRule="auto"/>
              <w:ind w:firstLine="0"/>
              <w:rPr>
                <w:rFonts w:eastAsia="Times New Roman" w:cs="Times New Roman"/>
                <w:sz w:val="24"/>
                <w:szCs w:val="24"/>
                <w:lang w:eastAsia="ru-RU"/>
              </w:rPr>
            </w:pPr>
            <w:r>
              <w:rPr>
                <w:rFonts w:eastAsia="Times New Roman" w:cs="Times New Roman"/>
                <w:sz w:val="24"/>
                <w:szCs w:val="24"/>
                <w:lang w:eastAsia="ru-RU"/>
              </w:rPr>
              <w:t>Документирование программных средств</w:t>
            </w:r>
          </w:p>
        </w:tc>
        <w:tc>
          <w:tcPr>
            <w:tcW w:w="5751" w:type="dxa"/>
          </w:tcPr>
          <w:p w:rsidR="001B605A" w:rsidRDefault="001B605A" w:rsidP="001B605A">
            <w:pPr>
              <w:spacing w:line="240" w:lineRule="auto"/>
              <w:rPr>
                <w:rFonts w:eastAsia="Times New Roman" w:cs="Times New Roman"/>
                <w:sz w:val="24"/>
                <w:szCs w:val="24"/>
                <w:lang w:eastAsia="ru-RU"/>
              </w:rPr>
            </w:pPr>
            <w:r>
              <w:rPr>
                <w:rFonts w:eastAsia="Times New Roman" w:cs="Times New Roman"/>
                <w:sz w:val="24"/>
                <w:szCs w:val="24"/>
                <w:lang w:eastAsia="ru-RU"/>
              </w:rPr>
              <w:t>Организация документирования программных средств. Формирование требований к документации сложных программных средств. Планирование документирования проектов сложных программных средств</w:t>
            </w:r>
          </w:p>
        </w:tc>
      </w:tr>
    </w:tbl>
    <w:p w:rsidR="00C35784" w:rsidRDefault="00C35784" w:rsidP="00687A0E">
      <w:pPr>
        <w:pStyle w:val="1"/>
        <w:jc w:val="center"/>
        <w:rPr>
          <w:rFonts w:cs="Times New Roman"/>
          <w:szCs w:val="24"/>
        </w:rPr>
      </w:pPr>
    </w:p>
    <w:p w:rsidR="00C35784" w:rsidRDefault="00C35784">
      <w:pPr>
        <w:widowControl/>
        <w:spacing w:after="200" w:line="276" w:lineRule="auto"/>
        <w:ind w:firstLine="0"/>
        <w:jc w:val="left"/>
        <w:rPr>
          <w:rFonts w:eastAsiaTheme="majorEastAsia" w:cs="Times New Roman"/>
          <w:b/>
          <w:bCs/>
          <w:color w:val="000000" w:themeColor="text1"/>
          <w:szCs w:val="24"/>
        </w:rPr>
      </w:pPr>
      <w:r>
        <w:rPr>
          <w:rFonts w:cs="Times New Roman"/>
          <w:szCs w:val="24"/>
        </w:rPr>
        <w:br w:type="page"/>
      </w:r>
    </w:p>
    <w:p w:rsidR="001536CD" w:rsidRDefault="001536CD" w:rsidP="00687A0E">
      <w:pPr>
        <w:pStyle w:val="1"/>
        <w:jc w:val="center"/>
        <w:rPr>
          <w:rFonts w:cs="Times New Roman"/>
          <w:szCs w:val="24"/>
        </w:rPr>
      </w:pPr>
    </w:p>
    <w:p w:rsidR="002D3EE8" w:rsidRDefault="002D3EE8" w:rsidP="002D3EE8">
      <w:pPr>
        <w:pStyle w:val="1"/>
        <w:jc w:val="center"/>
        <w:rPr>
          <w:rFonts w:eastAsia="Times New Roman" w:cs="Times New Roman"/>
          <w:lang w:eastAsia="ru-RU"/>
        </w:rPr>
      </w:pPr>
      <w:bookmarkStart w:id="4" w:name="_Toc63366326"/>
      <w:r w:rsidRPr="00A937EB">
        <w:rPr>
          <w:rFonts w:eastAsia="Times New Roman" w:cs="Times New Roman"/>
          <w:lang w:eastAsia="ru-RU"/>
        </w:rPr>
        <w:t>Список литературы</w:t>
      </w:r>
      <w:bookmarkEnd w:id="4"/>
    </w:p>
    <w:p w:rsidR="002D3EE8" w:rsidRPr="00A937EB" w:rsidRDefault="002D3EE8" w:rsidP="002D3EE8">
      <w:pPr>
        <w:rPr>
          <w:lang w:eastAsia="ru-RU"/>
        </w:rPr>
      </w:pPr>
    </w:p>
    <w:p w:rsidR="002D3EE8" w:rsidRPr="00623FBF" w:rsidRDefault="00623FBF" w:rsidP="00623FBF">
      <w:pPr>
        <w:widowControl/>
        <w:numPr>
          <w:ilvl w:val="0"/>
          <w:numId w:val="21"/>
        </w:numPr>
        <w:ind w:left="426" w:firstLine="425"/>
        <w:contextualSpacing/>
        <w:rPr>
          <w:rFonts w:eastAsia="Times New Roman" w:cs="Times New Roman"/>
          <w:sz w:val="24"/>
          <w:szCs w:val="24"/>
          <w:lang w:eastAsia="ru-RU"/>
        </w:rPr>
      </w:pPr>
      <w:r w:rsidRPr="00623FBF">
        <w:rPr>
          <w:rFonts w:eastAsia="Times New Roman" w:cs="Times New Roman"/>
          <w:sz w:val="24"/>
          <w:szCs w:val="24"/>
          <w:lang w:eastAsia="ru-RU"/>
        </w:rPr>
        <w:t>Родионова, Г.А. Компьютерные и информационные технологии в науке и производстве: учебное пособие Тула: ТулГУ, 2021</w:t>
      </w:r>
    </w:p>
    <w:p w:rsidR="002D3EE8" w:rsidRPr="00623FBF" w:rsidRDefault="00623FBF" w:rsidP="00696F2E">
      <w:pPr>
        <w:widowControl/>
        <w:numPr>
          <w:ilvl w:val="0"/>
          <w:numId w:val="21"/>
        </w:numPr>
        <w:ind w:left="426" w:firstLine="425"/>
        <w:contextualSpacing/>
        <w:rPr>
          <w:rFonts w:eastAsia="Times New Roman" w:cs="Times New Roman"/>
          <w:sz w:val="24"/>
          <w:szCs w:val="24"/>
          <w:lang w:eastAsia="ru-RU"/>
        </w:rPr>
      </w:pPr>
      <w:r w:rsidRPr="00623FBF">
        <w:rPr>
          <w:rFonts w:eastAsia="Times New Roman" w:cs="Times New Roman"/>
          <w:sz w:val="24"/>
          <w:szCs w:val="24"/>
          <w:lang w:eastAsia="ru-RU"/>
        </w:rPr>
        <w:t>Коломейченко, А.С., Польшакова, Н.В. Информационные технологии: учебное пособие для вузов Санкт-Петербург: Лань, 2022</w:t>
      </w:r>
      <w:r w:rsidR="002D3EE8" w:rsidRPr="00623FBF">
        <w:rPr>
          <w:rFonts w:eastAsia="Times New Roman" w:cs="Times New Roman"/>
          <w:sz w:val="24"/>
          <w:szCs w:val="24"/>
          <w:lang w:eastAsia="ru-RU"/>
        </w:rPr>
        <w:t>.</w:t>
      </w:r>
    </w:p>
    <w:p w:rsidR="002B5F9C" w:rsidRPr="00623FBF" w:rsidRDefault="00623FBF" w:rsidP="00696F2E">
      <w:pPr>
        <w:widowControl/>
        <w:numPr>
          <w:ilvl w:val="0"/>
          <w:numId w:val="21"/>
        </w:numPr>
        <w:ind w:left="426" w:firstLine="425"/>
        <w:contextualSpacing/>
        <w:rPr>
          <w:rFonts w:eastAsia="Times New Roman" w:cs="Times New Roman"/>
          <w:sz w:val="24"/>
          <w:szCs w:val="24"/>
          <w:lang w:eastAsia="ru-RU"/>
        </w:rPr>
      </w:pPr>
      <w:r w:rsidRPr="00623FBF">
        <w:rPr>
          <w:rFonts w:eastAsia="Times New Roman" w:cs="Times New Roman"/>
          <w:sz w:val="24"/>
          <w:szCs w:val="24"/>
          <w:lang w:eastAsia="ru-RU"/>
        </w:rPr>
        <w:t>Рочев, К.В. Информационные технологии. Анализ и проектирование информационных систем: учебное пособие Санкт-Петербург: Лань, 2022</w:t>
      </w:r>
    </w:p>
    <w:p w:rsidR="002B5F9C" w:rsidRPr="00623FBF" w:rsidRDefault="00623FBF" w:rsidP="00696F2E">
      <w:pPr>
        <w:widowControl/>
        <w:numPr>
          <w:ilvl w:val="0"/>
          <w:numId w:val="21"/>
        </w:numPr>
        <w:ind w:left="426" w:firstLine="425"/>
        <w:contextualSpacing/>
        <w:rPr>
          <w:rFonts w:eastAsia="Times New Roman" w:cs="Times New Roman"/>
          <w:sz w:val="24"/>
          <w:szCs w:val="24"/>
          <w:lang w:eastAsia="ru-RU"/>
        </w:rPr>
      </w:pPr>
      <w:r w:rsidRPr="00623FBF">
        <w:rPr>
          <w:sz w:val="24"/>
          <w:szCs w:val="24"/>
        </w:rPr>
        <w:t>Информационные технологии: лабораторный практикум Ставрополь: СКФУ, 2016</w:t>
      </w:r>
    </w:p>
    <w:p w:rsidR="002B5F9C" w:rsidRPr="00623FBF" w:rsidRDefault="00623FBF" w:rsidP="00696F2E">
      <w:pPr>
        <w:widowControl/>
        <w:numPr>
          <w:ilvl w:val="0"/>
          <w:numId w:val="21"/>
        </w:numPr>
        <w:ind w:left="426" w:firstLine="425"/>
        <w:contextualSpacing/>
        <w:rPr>
          <w:rFonts w:eastAsia="Times New Roman" w:cs="Times New Roman"/>
          <w:sz w:val="24"/>
          <w:szCs w:val="24"/>
          <w:lang w:eastAsia="ru-RU"/>
        </w:rPr>
      </w:pPr>
      <w:r w:rsidRPr="00623FBF">
        <w:rPr>
          <w:sz w:val="24"/>
          <w:szCs w:val="24"/>
        </w:rPr>
        <w:t>Методические указания для выполнения лабораторных работ по дисциплине "Геоинформационные технологии" модуль "Решение задач пространственного анализа в Postgis": метод. указания Ростов н/Д.: ДГТУ, 2018</w:t>
      </w:r>
    </w:p>
    <w:p w:rsidR="002D3EE8" w:rsidRPr="00623FBF" w:rsidRDefault="002D3EE8" w:rsidP="002D3EE8">
      <w:pPr>
        <w:ind w:left="1429"/>
        <w:contextualSpacing/>
        <w:rPr>
          <w:rFonts w:eastAsia="Times New Roman" w:cs="Times New Roman"/>
          <w:sz w:val="24"/>
          <w:szCs w:val="24"/>
          <w:lang w:eastAsia="ru-RU"/>
        </w:rPr>
      </w:pPr>
    </w:p>
    <w:sectPr w:rsidR="002D3EE8" w:rsidRPr="00623FBF" w:rsidSect="00BB0954">
      <w:headerReference w:type="default" r:id="rId10"/>
      <w:footerReference w:type="default" r:id="rId11"/>
      <w:pgSz w:w="11906" w:h="16838"/>
      <w:pgMar w:top="1134" w:right="850"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8C3" w:rsidRDefault="006E58C3" w:rsidP="00011345">
      <w:pPr>
        <w:spacing w:line="240" w:lineRule="auto"/>
      </w:pPr>
      <w:r>
        <w:separator/>
      </w:r>
    </w:p>
  </w:endnote>
  <w:endnote w:type="continuationSeparator" w:id="0">
    <w:p w:rsidR="006E58C3" w:rsidRDefault="006E58C3" w:rsidP="000113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SOCPEUR">
    <w:altName w:val="MS Gothic"/>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6CD" w:rsidRDefault="001536CD" w:rsidP="00754DBF">
    <w:pPr>
      <w:pStyle w:val="ab"/>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noProof/>
      </w:rPr>
      <w:t>1</w:t>
    </w:r>
    <w:r>
      <w:rPr>
        <w:rStyle w:val="afa"/>
      </w:rPr>
      <w:fldChar w:fldCharType="end"/>
    </w:r>
  </w:p>
  <w:p w:rsidR="001536CD" w:rsidRDefault="001536CD" w:rsidP="00754DBF">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478091"/>
      <w:docPartObj>
        <w:docPartGallery w:val="Page Numbers (Bottom of Page)"/>
        <w:docPartUnique/>
      </w:docPartObj>
    </w:sdtPr>
    <w:sdtEndPr/>
    <w:sdtContent>
      <w:p w:rsidR="001536CD" w:rsidRDefault="001536CD" w:rsidP="005955C6">
        <w:pPr>
          <w:pStyle w:val="ab"/>
          <w:ind w:firstLine="0"/>
          <w:jc w:val="center"/>
        </w:pPr>
        <w:r>
          <w:fldChar w:fldCharType="begin"/>
        </w:r>
        <w:r>
          <w:instrText>PAGE   \* MERGEFORMAT</w:instrText>
        </w:r>
        <w:r>
          <w:fldChar w:fldCharType="separate"/>
        </w:r>
        <w:r w:rsidR="009C4A74">
          <w:rPr>
            <w:noProof/>
          </w:rPr>
          <w:t>2</w:t>
        </w:r>
        <w:r>
          <w:fldChar w:fldCharType="end"/>
        </w:r>
      </w:p>
    </w:sdtContent>
  </w:sdt>
  <w:p w:rsidR="001536CD" w:rsidRDefault="001536C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8C3" w:rsidRDefault="006E58C3" w:rsidP="00011345">
      <w:pPr>
        <w:spacing w:line="240" w:lineRule="auto"/>
      </w:pPr>
      <w:r>
        <w:separator/>
      </w:r>
    </w:p>
  </w:footnote>
  <w:footnote w:type="continuationSeparator" w:id="0">
    <w:p w:rsidR="006E58C3" w:rsidRDefault="006E58C3" w:rsidP="000113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6CD" w:rsidRPr="00186158" w:rsidRDefault="001536CD" w:rsidP="00186158">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AD7"/>
    <w:multiLevelType w:val="hybridMultilevel"/>
    <w:tmpl w:val="0B003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984FF9"/>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E6C1C"/>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BB4CBB"/>
    <w:multiLevelType w:val="multilevel"/>
    <w:tmpl w:val="D3249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233EFB"/>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57B14"/>
    <w:multiLevelType w:val="multilevel"/>
    <w:tmpl w:val="04849D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434BB3"/>
    <w:multiLevelType w:val="hybridMultilevel"/>
    <w:tmpl w:val="89ECC3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D4B3A56"/>
    <w:multiLevelType w:val="hybridMultilevel"/>
    <w:tmpl w:val="D93439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CB3229"/>
    <w:multiLevelType w:val="multilevel"/>
    <w:tmpl w:val="0DC47B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B45E68"/>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255261"/>
    <w:multiLevelType w:val="hybridMultilevel"/>
    <w:tmpl w:val="15781B7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F044E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4548A"/>
    <w:multiLevelType w:val="hybridMultilevel"/>
    <w:tmpl w:val="C02E585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14676257"/>
    <w:multiLevelType w:val="hybridMultilevel"/>
    <w:tmpl w:val="72AE19DE"/>
    <w:lvl w:ilvl="0" w:tplc="B52C0294">
      <w:start w:val="1"/>
      <w:numFmt w:val="bullet"/>
      <w:lvlText w:val=""/>
      <w:lvlJc w:val="left"/>
      <w:pPr>
        <w:tabs>
          <w:tab w:val="num" w:pos="720"/>
        </w:tabs>
        <w:ind w:left="720" w:hanging="360"/>
      </w:pPr>
      <w:rPr>
        <w:rFonts w:ascii="Wingdings" w:hAnsi="Wingdings" w:hint="default"/>
      </w:rPr>
    </w:lvl>
    <w:lvl w:ilvl="1" w:tplc="440282DA" w:tentative="1">
      <w:start w:val="1"/>
      <w:numFmt w:val="bullet"/>
      <w:lvlText w:val=""/>
      <w:lvlJc w:val="left"/>
      <w:pPr>
        <w:tabs>
          <w:tab w:val="num" w:pos="1440"/>
        </w:tabs>
        <w:ind w:left="1440" w:hanging="360"/>
      </w:pPr>
      <w:rPr>
        <w:rFonts w:ascii="Wingdings" w:hAnsi="Wingdings" w:hint="default"/>
      </w:rPr>
    </w:lvl>
    <w:lvl w:ilvl="2" w:tplc="825C8A5E" w:tentative="1">
      <w:start w:val="1"/>
      <w:numFmt w:val="bullet"/>
      <w:lvlText w:val=""/>
      <w:lvlJc w:val="left"/>
      <w:pPr>
        <w:tabs>
          <w:tab w:val="num" w:pos="2160"/>
        </w:tabs>
        <w:ind w:left="2160" w:hanging="360"/>
      </w:pPr>
      <w:rPr>
        <w:rFonts w:ascii="Wingdings" w:hAnsi="Wingdings" w:hint="default"/>
      </w:rPr>
    </w:lvl>
    <w:lvl w:ilvl="3" w:tplc="D02E18EC" w:tentative="1">
      <w:start w:val="1"/>
      <w:numFmt w:val="bullet"/>
      <w:lvlText w:val=""/>
      <w:lvlJc w:val="left"/>
      <w:pPr>
        <w:tabs>
          <w:tab w:val="num" w:pos="2880"/>
        </w:tabs>
        <w:ind w:left="2880" w:hanging="360"/>
      </w:pPr>
      <w:rPr>
        <w:rFonts w:ascii="Wingdings" w:hAnsi="Wingdings" w:hint="default"/>
      </w:rPr>
    </w:lvl>
    <w:lvl w:ilvl="4" w:tplc="74D8FCA2" w:tentative="1">
      <w:start w:val="1"/>
      <w:numFmt w:val="bullet"/>
      <w:lvlText w:val=""/>
      <w:lvlJc w:val="left"/>
      <w:pPr>
        <w:tabs>
          <w:tab w:val="num" w:pos="3600"/>
        </w:tabs>
        <w:ind w:left="3600" w:hanging="360"/>
      </w:pPr>
      <w:rPr>
        <w:rFonts w:ascii="Wingdings" w:hAnsi="Wingdings" w:hint="default"/>
      </w:rPr>
    </w:lvl>
    <w:lvl w:ilvl="5" w:tplc="9584551C" w:tentative="1">
      <w:start w:val="1"/>
      <w:numFmt w:val="bullet"/>
      <w:lvlText w:val=""/>
      <w:lvlJc w:val="left"/>
      <w:pPr>
        <w:tabs>
          <w:tab w:val="num" w:pos="4320"/>
        </w:tabs>
        <w:ind w:left="4320" w:hanging="360"/>
      </w:pPr>
      <w:rPr>
        <w:rFonts w:ascii="Wingdings" w:hAnsi="Wingdings" w:hint="default"/>
      </w:rPr>
    </w:lvl>
    <w:lvl w:ilvl="6" w:tplc="72A6E1DE" w:tentative="1">
      <w:start w:val="1"/>
      <w:numFmt w:val="bullet"/>
      <w:lvlText w:val=""/>
      <w:lvlJc w:val="left"/>
      <w:pPr>
        <w:tabs>
          <w:tab w:val="num" w:pos="5040"/>
        </w:tabs>
        <w:ind w:left="5040" w:hanging="360"/>
      </w:pPr>
      <w:rPr>
        <w:rFonts w:ascii="Wingdings" w:hAnsi="Wingdings" w:hint="default"/>
      </w:rPr>
    </w:lvl>
    <w:lvl w:ilvl="7" w:tplc="7EA61420" w:tentative="1">
      <w:start w:val="1"/>
      <w:numFmt w:val="bullet"/>
      <w:lvlText w:val=""/>
      <w:lvlJc w:val="left"/>
      <w:pPr>
        <w:tabs>
          <w:tab w:val="num" w:pos="5760"/>
        </w:tabs>
        <w:ind w:left="5760" w:hanging="360"/>
      </w:pPr>
      <w:rPr>
        <w:rFonts w:ascii="Wingdings" w:hAnsi="Wingdings" w:hint="default"/>
      </w:rPr>
    </w:lvl>
    <w:lvl w:ilvl="8" w:tplc="986266F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893B10"/>
    <w:multiLevelType w:val="multilevel"/>
    <w:tmpl w:val="39C22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E368D0"/>
    <w:multiLevelType w:val="hybridMultilevel"/>
    <w:tmpl w:val="6B4CCD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E100778"/>
    <w:multiLevelType w:val="hybridMultilevel"/>
    <w:tmpl w:val="CDBC2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9B32C6"/>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2B5695"/>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FC04E7"/>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6A7BF9"/>
    <w:multiLevelType w:val="hybridMultilevel"/>
    <w:tmpl w:val="9AC4D1C2"/>
    <w:lvl w:ilvl="0" w:tplc="E1FE6F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067E42"/>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1F2CF3"/>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624054"/>
    <w:multiLevelType w:val="hybridMultilevel"/>
    <w:tmpl w:val="3E604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FB31329"/>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41269F"/>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BE5CDC"/>
    <w:multiLevelType w:val="hybridMultilevel"/>
    <w:tmpl w:val="448C10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83D36BB"/>
    <w:multiLevelType w:val="hybridMultilevel"/>
    <w:tmpl w:val="0840C6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8E07EB9"/>
    <w:multiLevelType w:val="hybridMultilevel"/>
    <w:tmpl w:val="B30EA7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9DA7C87"/>
    <w:multiLevelType w:val="hybridMultilevel"/>
    <w:tmpl w:val="529241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BED0C6F"/>
    <w:multiLevelType w:val="hybridMultilevel"/>
    <w:tmpl w:val="752CA9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DAC119F"/>
    <w:multiLevelType w:val="hybridMultilevel"/>
    <w:tmpl w:val="74C2B9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01201AA"/>
    <w:multiLevelType w:val="hybridMultilevel"/>
    <w:tmpl w:val="1DB881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47D01BD"/>
    <w:multiLevelType w:val="hybridMultilevel"/>
    <w:tmpl w:val="BB4832A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34" w15:restartNumberingAfterBreak="0">
    <w:nsid w:val="565F415B"/>
    <w:multiLevelType w:val="hybridMultilevel"/>
    <w:tmpl w:val="4F68A3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CA73AE5"/>
    <w:multiLevelType w:val="hybridMultilevel"/>
    <w:tmpl w:val="CDBC2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692A5F"/>
    <w:multiLevelType w:val="hybridMultilevel"/>
    <w:tmpl w:val="683434B8"/>
    <w:lvl w:ilvl="0" w:tplc="C12E9A40">
      <w:start w:val="1"/>
      <w:numFmt w:val="bullet"/>
      <w:pStyle w:val="ListBulletStd"/>
      <w:lvlText w:val=""/>
      <w:lvlJc w:val="left"/>
      <w:pPr>
        <w:tabs>
          <w:tab w:val="num" w:pos="1077"/>
        </w:tabs>
        <w:ind w:left="1077" w:hanging="360"/>
      </w:pPr>
      <w:rPr>
        <w:rFonts w:ascii="Symbol" w:hAnsi="Symbol" w:hint="default"/>
      </w:rPr>
    </w:lvl>
    <w:lvl w:ilvl="1" w:tplc="04190003">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7" w15:restartNumberingAfterBreak="0">
    <w:nsid w:val="65036810"/>
    <w:multiLevelType w:val="hybridMultilevel"/>
    <w:tmpl w:val="128CD2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D4A0D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53676C"/>
    <w:multiLevelType w:val="hybridMultilevel"/>
    <w:tmpl w:val="AB625B6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74536F02"/>
    <w:multiLevelType w:val="multilevel"/>
    <w:tmpl w:val="C3A4E414"/>
    <w:lvl w:ilvl="0">
      <w:start w:val="1"/>
      <w:numFmt w:val="decimal"/>
      <w:lvlText w:val="%1."/>
      <w:lvlJc w:val="left"/>
      <w:pPr>
        <w:ind w:left="720" w:hanging="360"/>
      </w:pPr>
      <w:rPr>
        <w:rFonts w:hint="default"/>
      </w:rPr>
    </w:lvl>
    <w:lvl w:ilvl="1">
      <w:start w:val="1"/>
      <w:numFmt w:val="decimal"/>
      <w:isLgl/>
      <w:lvlText w:val="%1.%2"/>
      <w:lvlJc w:val="left"/>
      <w:pPr>
        <w:ind w:left="734" w:hanging="45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4BE745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F052B7"/>
    <w:multiLevelType w:val="multilevel"/>
    <w:tmpl w:val="1DE43D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AA2B8C"/>
    <w:multiLevelType w:val="hybridMultilevel"/>
    <w:tmpl w:val="AFFA8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AD7D90"/>
    <w:multiLevelType w:val="hybridMultilevel"/>
    <w:tmpl w:val="BB2038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EF834B6"/>
    <w:multiLevelType w:val="multilevel"/>
    <w:tmpl w:val="BAE8E9AA"/>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28"/>
  </w:num>
  <w:num w:numId="3">
    <w:abstractNumId w:val="0"/>
  </w:num>
  <w:num w:numId="4">
    <w:abstractNumId w:val="13"/>
  </w:num>
  <w:num w:numId="5">
    <w:abstractNumId w:val="12"/>
  </w:num>
  <w:num w:numId="6">
    <w:abstractNumId w:val="39"/>
  </w:num>
  <w:num w:numId="7">
    <w:abstractNumId w:val="36"/>
  </w:num>
  <w:num w:numId="8">
    <w:abstractNumId w:val="29"/>
  </w:num>
  <w:num w:numId="9">
    <w:abstractNumId w:val="43"/>
  </w:num>
  <w:num w:numId="10">
    <w:abstractNumId w:val="37"/>
  </w:num>
  <w:num w:numId="11">
    <w:abstractNumId w:val="6"/>
  </w:num>
  <w:num w:numId="12">
    <w:abstractNumId w:val="26"/>
  </w:num>
  <w:num w:numId="13">
    <w:abstractNumId w:val="10"/>
  </w:num>
  <w:num w:numId="14">
    <w:abstractNumId w:val="34"/>
  </w:num>
  <w:num w:numId="15">
    <w:abstractNumId w:val="27"/>
  </w:num>
  <w:num w:numId="16">
    <w:abstractNumId w:val="23"/>
  </w:num>
  <w:num w:numId="17">
    <w:abstractNumId w:val="15"/>
  </w:num>
  <w:num w:numId="18">
    <w:abstractNumId w:val="7"/>
  </w:num>
  <w:num w:numId="19">
    <w:abstractNumId w:val="44"/>
  </w:num>
  <w:num w:numId="20">
    <w:abstractNumId w:val="20"/>
  </w:num>
  <w:num w:numId="21">
    <w:abstractNumId w:val="35"/>
  </w:num>
  <w:num w:numId="22">
    <w:abstractNumId w:val="32"/>
  </w:num>
  <w:num w:numId="23">
    <w:abstractNumId w:val="38"/>
  </w:num>
  <w:num w:numId="24">
    <w:abstractNumId w:val="14"/>
  </w:num>
  <w:num w:numId="25">
    <w:abstractNumId w:val="41"/>
  </w:num>
  <w:num w:numId="26">
    <w:abstractNumId w:val="11"/>
  </w:num>
  <w:num w:numId="27">
    <w:abstractNumId w:val="33"/>
  </w:num>
  <w:num w:numId="28">
    <w:abstractNumId w:val="30"/>
  </w:num>
  <w:num w:numId="29">
    <w:abstractNumId w:val="16"/>
  </w:num>
  <w:num w:numId="30">
    <w:abstractNumId w:val="31"/>
  </w:num>
  <w:num w:numId="31">
    <w:abstractNumId w:val="8"/>
  </w:num>
  <w:num w:numId="32">
    <w:abstractNumId w:val="42"/>
  </w:num>
  <w:num w:numId="33">
    <w:abstractNumId w:val="22"/>
  </w:num>
  <w:num w:numId="34">
    <w:abstractNumId w:val="5"/>
  </w:num>
  <w:num w:numId="35">
    <w:abstractNumId w:val="21"/>
  </w:num>
  <w:num w:numId="36">
    <w:abstractNumId w:val="3"/>
  </w:num>
  <w:num w:numId="37">
    <w:abstractNumId w:val="18"/>
  </w:num>
  <w:num w:numId="38">
    <w:abstractNumId w:val="19"/>
  </w:num>
  <w:num w:numId="39">
    <w:abstractNumId w:val="4"/>
  </w:num>
  <w:num w:numId="40">
    <w:abstractNumId w:val="17"/>
  </w:num>
  <w:num w:numId="41">
    <w:abstractNumId w:val="45"/>
  </w:num>
  <w:num w:numId="42">
    <w:abstractNumId w:val="25"/>
  </w:num>
  <w:num w:numId="43">
    <w:abstractNumId w:val="1"/>
  </w:num>
  <w:num w:numId="44">
    <w:abstractNumId w:val="2"/>
  </w:num>
  <w:num w:numId="45">
    <w:abstractNumId w:val="24"/>
  </w:num>
  <w:num w:numId="4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217C8"/>
    <w:rsid w:val="0000049D"/>
    <w:rsid w:val="000004D2"/>
    <w:rsid w:val="000039E9"/>
    <w:rsid w:val="00003C37"/>
    <w:rsid w:val="000058F3"/>
    <w:rsid w:val="00006392"/>
    <w:rsid w:val="00011345"/>
    <w:rsid w:val="000119C5"/>
    <w:rsid w:val="00012873"/>
    <w:rsid w:val="00016230"/>
    <w:rsid w:val="0002484B"/>
    <w:rsid w:val="0002720C"/>
    <w:rsid w:val="0003019E"/>
    <w:rsid w:val="00031DB7"/>
    <w:rsid w:val="00031EA3"/>
    <w:rsid w:val="000347ED"/>
    <w:rsid w:val="00036300"/>
    <w:rsid w:val="000365AC"/>
    <w:rsid w:val="00042D55"/>
    <w:rsid w:val="00043A0C"/>
    <w:rsid w:val="00043A29"/>
    <w:rsid w:val="00044107"/>
    <w:rsid w:val="00044556"/>
    <w:rsid w:val="000514ED"/>
    <w:rsid w:val="000522D5"/>
    <w:rsid w:val="000522E8"/>
    <w:rsid w:val="00052828"/>
    <w:rsid w:val="00054473"/>
    <w:rsid w:val="00055C41"/>
    <w:rsid w:val="00060082"/>
    <w:rsid w:val="0006044B"/>
    <w:rsid w:val="00060B64"/>
    <w:rsid w:val="000621C3"/>
    <w:rsid w:val="0006243F"/>
    <w:rsid w:val="00070D87"/>
    <w:rsid w:val="00071E31"/>
    <w:rsid w:val="0007281D"/>
    <w:rsid w:val="000731D0"/>
    <w:rsid w:val="00073F2F"/>
    <w:rsid w:val="000821EB"/>
    <w:rsid w:val="00083E5C"/>
    <w:rsid w:val="00087E45"/>
    <w:rsid w:val="0009165B"/>
    <w:rsid w:val="00093A80"/>
    <w:rsid w:val="00094767"/>
    <w:rsid w:val="000973C2"/>
    <w:rsid w:val="000A0627"/>
    <w:rsid w:val="000A39AC"/>
    <w:rsid w:val="000B5254"/>
    <w:rsid w:val="000B55E4"/>
    <w:rsid w:val="000C0DDC"/>
    <w:rsid w:val="000C49F7"/>
    <w:rsid w:val="000C6C28"/>
    <w:rsid w:val="000C6F07"/>
    <w:rsid w:val="000C7D47"/>
    <w:rsid w:val="000D6EAE"/>
    <w:rsid w:val="000E2238"/>
    <w:rsid w:val="000E347E"/>
    <w:rsid w:val="000E5A04"/>
    <w:rsid w:val="000E5B6C"/>
    <w:rsid w:val="000E732B"/>
    <w:rsid w:val="000F40BD"/>
    <w:rsid w:val="001034F7"/>
    <w:rsid w:val="00112DF7"/>
    <w:rsid w:val="00116B72"/>
    <w:rsid w:val="00117841"/>
    <w:rsid w:val="00120C80"/>
    <w:rsid w:val="00120E97"/>
    <w:rsid w:val="0012219F"/>
    <w:rsid w:val="00122AB2"/>
    <w:rsid w:val="00124E3A"/>
    <w:rsid w:val="00125B7C"/>
    <w:rsid w:val="0013274A"/>
    <w:rsid w:val="00132CA8"/>
    <w:rsid w:val="00133490"/>
    <w:rsid w:val="00135593"/>
    <w:rsid w:val="00142642"/>
    <w:rsid w:val="00143594"/>
    <w:rsid w:val="00144CCC"/>
    <w:rsid w:val="00147D8F"/>
    <w:rsid w:val="00150D67"/>
    <w:rsid w:val="001536CD"/>
    <w:rsid w:val="001553B3"/>
    <w:rsid w:val="00156F62"/>
    <w:rsid w:val="00161EA3"/>
    <w:rsid w:val="001626F6"/>
    <w:rsid w:val="0016380A"/>
    <w:rsid w:val="00165A16"/>
    <w:rsid w:val="00186061"/>
    <w:rsid w:val="00186158"/>
    <w:rsid w:val="0018620D"/>
    <w:rsid w:val="00187E02"/>
    <w:rsid w:val="00191146"/>
    <w:rsid w:val="00191D44"/>
    <w:rsid w:val="001936C2"/>
    <w:rsid w:val="001A1634"/>
    <w:rsid w:val="001A191F"/>
    <w:rsid w:val="001A3408"/>
    <w:rsid w:val="001A3A63"/>
    <w:rsid w:val="001A4824"/>
    <w:rsid w:val="001A4D54"/>
    <w:rsid w:val="001A5B76"/>
    <w:rsid w:val="001B0A04"/>
    <w:rsid w:val="001B22D3"/>
    <w:rsid w:val="001B4D17"/>
    <w:rsid w:val="001B605A"/>
    <w:rsid w:val="001B7905"/>
    <w:rsid w:val="001C241D"/>
    <w:rsid w:val="001C7AD1"/>
    <w:rsid w:val="001D00B4"/>
    <w:rsid w:val="001D2D4D"/>
    <w:rsid w:val="001D385F"/>
    <w:rsid w:val="001D4505"/>
    <w:rsid w:val="001D69B7"/>
    <w:rsid w:val="001E250B"/>
    <w:rsid w:val="001E6713"/>
    <w:rsid w:val="001E6C1C"/>
    <w:rsid w:val="001F029F"/>
    <w:rsid w:val="001F1BDD"/>
    <w:rsid w:val="001F3148"/>
    <w:rsid w:val="001F3AE5"/>
    <w:rsid w:val="001F4ED2"/>
    <w:rsid w:val="002008A5"/>
    <w:rsid w:val="0020210B"/>
    <w:rsid w:val="00202167"/>
    <w:rsid w:val="00203673"/>
    <w:rsid w:val="0021174F"/>
    <w:rsid w:val="00217CA7"/>
    <w:rsid w:val="002221B1"/>
    <w:rsid w:val="002230B7"/>
    <w:rsid w:val="002230F4"/>
    <w:rsid w:val="00226274"/>
    <w:rsid w:val="0023051D"/>
    <w:rsid w:val="002321BE"/>
    <w:rsid w:val="00232D36"/>
    <w:rsid w:val="002330B4"/>
    <w:rsid w:val="00236532"/>
    <w:rsid w:val="0023779E"/>
    <w:rsid w:val="002420EB"/>
    <w:rsid w:val="002424DC"/>
    <w:rsid w:val="00243D32"/>
    <w:rsid w:val="00244668"/>
    <w:rsid w:val="0025155A"/>
    <w:rsid w:val="0025396E"/>
    <w:rsid w:val="00253D89"/>
    <w:rsid w:val="00254886"/>
    <w:rsid w:val="00255B42"/>
    <w:rsid w:val="00265AB6"/>
    <w:rsid w:val="002750DC"/>
    <w:rsid w:val="00275ADE"/>
    <w:rsid w:val="0027672A"/>
    <w:rsid w:val="00277A20"/>
    <w:rsid w:val="00277AED"/>
    <w:rsid w:val="00282F9D"/>
    <w:rsid w:val="002833B7"/>
    <w:rsid w:val="00285027"/>
    <w:rsid w:val="002870E2"/>
    <w:rsid w:val="0029191A"/>
    <w:rsid w:val="00293587"/>
    <w:rsid w:val="00293CC8"/>
    <w:rsid w:val="00293F61"/>
    <w:rsid w:val="002943C4"/>
    <w:rsid w:val="002955D6"/>
    <w:rsid w:val="002975D5"/>
    <w:rsid w:val="002A03ED"/>
    <w:rsid w:val="002A507C"/>
    <w:rsid w:val="002A6939"/>
    <w:rsid w:val="002B069E"/>
    <w:rsid w:val="002B5F9C"/>
    <w:rsid w:val="002B679B"/>
    <w:rsid w:val="002C1BB5"/>
    <w:rsid w:val="002C1F54"/>
    <w:rsid w:val="002C4826"/>
    <w:rsid w:val="002C58D8"/>
    <w:rsid w:val="002D087A"/>
    <w:rsid w:val="002D0E89"/>
    <w:rsid w:val="002D126A"/>
    <w:rsid w:val="002D1589"/>
    <w:rsid w:val="002D1E8E"/>
    <w:rsid w:val="002D3650"/>
    <w:rsid w:val="002D3715"/>
    <w:rsid w:val="002D3EE8"/>
    <w:rsid w:val="002D3FBC"/>
    <w:rsid w:val="002D74AF"/>
    <w:rsid w:val="002E07F6"/>
    <w:rsid w:val="002E1B05"/>
    <w:rsid w:val="002E22C9"/>
    <w:rsid w:val="002E278E"/>
    <w:rsid w:val="002E77BF"/>
    <w:rsid w:val="002E7D9A"/>
    <w:rsid w:val="002F0587"/>
    <w:rsid w:val="002F0B6D"/>
    <w:rsid w:val="002F7905"/>
    <w:rsid w:val="002F7D51"/>
    <w:rsid w:val="00303AA4"/>
    <w:rsid w:val="00304575"/>
    <w:rsid w:val="00305490"/>
    <w:rsid w:val="0030549C"/>
    <w:rsid w:val="00310537"/>
    <w:rsid w:val="00310778"/>
    <w:rsid w:val="0032149B"/>
    <w:rsid w:val="0032160B"/>
    <w:rsid w:val="003217C8"/>
    <w:rsid w:val="003259F5"/>
    <w:rsid w:val="00325ACF"/>
    <w:rsid w:val="00326D26"/>
    <w:rsid w:val="00327AD5"/>
    <w:rsid w:val="00333915"/>
    <w:rsid w:val="00334A96"/>
    <w:rsid w:val="00337142"/>
    <w:rsid w:val="00337A4A"/>
    <w:rsid w:val="00340614"/>
    <w:rsid w:val="00340969"/>
    <w:rsid w:val="00347EAE"/>
    <w:rsid w:val="00353FE1"/>
    <w:rsid w:val="00354BFF"/>
    <w:rsid w:val="00356F85"/>
    <w:rsid w:val="00362462"/>
    <w:rsid w:val="00365AC9"/>
    <w:rsid w:val="003667D6"/>
    <w:rsid w:val="00371EF7"/>
    <w:rsid w:val="00374883"/>
    <w:rsid w:val="003749D9"/>
    <w:rsid w:val="00376AE1"/>
    <w:rsid w:val="00377D90"/>
    <w:rsid w:val="003802A3"/>
    <w:rsid w:val="00381836"/>
    <w:rsid w:val="00381984"/>
    <w:rsid w:val="003821BD"/>
    <w:rsid w:val="003831A8"/>
    <w:rsid w:val="00391157"/>
    <w:rsid w:val="00392A2E"/>
    <w:rsid w:val="003A03AA"/>
    <w:rsid w:val="003A1AB6"/>
    <w:rsid w:val="003A21A0"/>
    <w:rsid w:val="003A354C"/>
    <w:rsid w:val="003A3E2E"/>
    <w:rsid w:val="003B2F09"/>
    <w:rsid w:val="003B3BC3"/>
    <w:rsid w:val="003B3C65"/>
    <w:rsid w:val="003B7505"/>
    <w:rsid w:val="003B7C14"/>
    <w:rsid w:val="003C1C29"/>
    <w:rsid w:val="003C4AC5"/>
    <w:rsid w:val="003D0C99"/>
    <w:rsid w:val="003D0ED7"/>
    <w:rsid w:val="003D133D"/>
    <w:rsid w:val="003D29D2"/>
    <w:rsid w:val="003D2EBE"/>
    <w:rsid w:val="003D6A8A"/>
    <w:rsid w:val="003E16DC"/>
    <w:rsid w:val="003E3B98"/>
    <w:rsid w:val="003E5CD8"/>
    <w:rsid w:val="003F274B"/>
    <w:rsid w:val="003F4B95"/>
    <w:rsid w:val="003F5A4C"/>
    <w:rsid w:val="003F640C"/>
    <w:rsid w:val="003F69ED"/>
    <w:rsid w:val="00403725"/>
    <w:rsid w:val="00405CC4"/>
    <w:rsid w:val="0040643D"/>
    <w:rsid w:val="0041718E"/>
    <w:rsid w:val="004205B9"/>
    <w:rsid w:val="00421283"/>
    <w:rsid w:val="00421809"/>
    <w:rsid w:val="004231C1"/>
    <w:rsid w:val="00423450"/>
    <w:rsid w:val="004250C7"/>
    <w:rsid w:val="00427825"/>
    <w:rsid w:val="004332AC"/>
    <w:rsid w:val="00436611"/>
    <w:rsid w:val="00440A33"/>
    <w:rsid w:val="00441133"/>
    <w:rsid w:val="004426D9"/>
    <w:rsid w:val="00442E68"/>
    <w:rsid w:val="00450030"/>
    <w:rsid w:val="0045102F"/>
    <w:rsid w:val="004533BB"/>
    <w:rsid w:val="004534D5"/>
    <w:rsid w:val="004548C6"/>
    <w:rsid w:val="00456410"/>
    <w:rsid w:val="0045672C"/>
    <w:rsid w:val="00460BDC"/>
    <w:rsid w:val="00462FE2"/>
    <w:rsid w:val="00463741"/>
    <w:rsid w:val="0046783C"/>
    <w:rsid w:val="00472CC9"/>
    <w:rsid w:val="00474BBB"/>
    <w:rsid w:val="00475518"/>
    <w:rsid w:val="0048454F"/>
    <w:rsid w:val="00490A6D"/>
    <w:rsid w:val="00493729"/>
    <w:rsid w:val="00494440"/>
    <w:rsid w:val="00494817"/>
    <w:rsid w:val="0049530B"/>
    <w:rsid w:val="0049569B"/>
    <w:rsid w:val="004969EB"/>
    <w:rsid w:val="004A0BAF"/>
    <w:rsid w:val="004A2163"/>
    <w:rsid w:val="004A3062"/>
    <w:rsid w:val="004A3368"/>
    <w:rsid w:val="004A3E53"/>
    <w:rsid w:val="004A5B7C"/>
    <w:rsid w:val="004A69DF"/>
    <w:rsid w:val="004A707A"/>
    <w:rsid w:val="004A71BD"/>
    <w:rsid w:val="004B478A"/>
    <w:rsid w:val="004B5FC4"/>
    <w:rsid w:val="004C11E0"/>
    <w:rsid w:val="004C47CC"/>
    <w:rsid w:val="004C57F1"/>
    <w:rsid w:val="004D2D95"/>
    <w:rsid w:val="004D4762"/>
    <w:rsid w:val="004D50FD"/>
    <w:rsid w:val="004D546E"/>
    <w:rsid w:val="004E2194"/>
    <w:rsid w:val="004E2E8B"/>
    <w:rsid w:val="004E4866"/>
    <w:rsid w:val="004E520E"/>
    <w:rsid w:val="004F16A5"/>
    <w:rsid w:val="004F1F42"/>
    <w:rsid w:val="00502954"/>
    <w:rsid w:val="00502DE9"/>
    <w:rsid w:val="00505CBA"/>
    <w:rsid w:val="00510310"/>
    <w:rsid w:val="00510900"/>
    <w:rsid w:val="00510EA9"/>
    <w:rsid w:val="00512452"/>
    <w:rsid w:val="0051374E"/>
    <w:rsid w:val="00513D7E"/>
    <w:rsid w:val="00515A99"/>
    <w:rsid w:val="005213BD"/>
    <w:rsid w:val="0052158C"/>
    <w:rsid w:val="005228C7"/>
    <w:rsid w:val="00523523"/>
    <w:rsid w:val="00523FA1"/>
    <w:rsid w:val="0052483A"/>
    <w:rsid w:val="00525C5B"/>
    <w:rsid w:val="005266A4"/>
    <w:rsid w:val="00535EC7"/>
    <w:rsid w:val="005371FB"/>
    <w:rsid w:val="00537798"/>
    <w:rsid w:val="005378B2"/>
    <w:rsid w:val="00541A14"/>
    <w:rsid w:val="00541C33"/>
    <w:rsid w:val="00542C7D"/>
    <w:rsid w:val="00543CB4"/>
    <w:rsid w:val="00545AC7"/>
    <w:rsid w:val="0054654A"/>
    <w:rsid w:val="0055044C"/>
    <w:rsid w:val="005506E6"/>
    <w:rsid w:val="00555ADA"/>
    <w:rsid w:val="00556584"/>
    <w:rsid w:val="00560C3B"/>
    <w:rsid w:val="00560CCB"/>
    <w:rsid w:val="00562D73"/>
    <w:rsid w:val="005631F1"/>
    <w:rsid w:val="0056407F"/>
    <w:rsid w:val="00564739"/>
    <w:rsid w:val="00566A8A"/>
    <w:rsid w:val="00572272"/>
    <w:rsid w:val="0057247D"/>
    <w:rsid w:val="00572CD4"/>
    <w:rsid w:val="00573836"/>
    <w:rsid w:val="005750D1"/>
    <w:rsid w:val="00575DCB"/>
    <w:rsid w:val="00576BF9"/>
    <w:rsid w:val="00580526"/>
    <w:rsid w:val="00583B9A"/>
    <w:rsid w:val="00584204"/>
    <w:rsid w:val="005903AB"/>
    <w:rsid w:val="0059188F"/>
    <w:rsid w:val="00594DAB"/>
    <w:rsid w:val="00595522"/>
    <w:rsid w:val="005955C6"/>
    <w:rsid w:val="0059603C"/>
    <w:rsid w:val="00597212"/>
    <w:rsid w:val="00597CAE"/>
    <w:rsid w:val="005A00B8"/>
    <w:rsid w:val="005A17BE"/>
    <w:rsid w:val="005A2586"/>
    <w:rsid w:val="005A397E"/>
    <w:rsid w:val="005A3E51"/>
    <w:rsid w:val="005A60C4"/>
    <w:rsid w:val="005B4DF3"/>
    <w:rsid w:val="005B4E07"/>
    <w:rsid w:val="005B6EB6"/>
    <w:rsid w:val="005B7A74"/>
    <w:rsid w:val="005C0DB2"/>
    <w:rsid w:val="005C4327"/>
    <w:rsid w:val="005C51FA"/>
    <w:rsid w:val="005C6254"/>
    <w:rsid w:val="005C7018"/>
    <w:rsid w:val="005D0ACD"/>
    <w:rsid w:val="005D166E"/>
    <w:rsid w:val="005D7E0A"/>
    <w:rsid w:val="005E0300"/>
    <w:rsid w:val="005E2BCF"/>
    <w:rsid w:val="005E68DD"/>
    <w:rsid w:val="005E7416"/>
    <w:rsid w:val="005F40BC"/>
    <w:rsid w:val="005F52C4"/>
    <w:rsid w:val="005F6025"/>
    <w:rsid w:val="00600C94"/>
    <w:rsid w:val="00602297"/>
    <w:rsid w:val="00610813"/>
    <w:rsid w:val="006114A1"/>
    <w:rsid w:val="00611BC2"/>
    <w:rsid w:val="00614843"/>
    <w:rsid w:val="00615136"/>
    <w:rsid w:val="00620A7F"/>
    <w:rsid w:val="0062221B"/>
    <w:rsid w:val="00623FBF"/>
    <w:rsid w:val="00626580"/>
    <w:rsid w:val="00631C97"/>
    <w:rsid w:val="00634779"/>
    <w:rsid w:val="006355E4"/>
    <w:rsid w:val="006412B0"/>
    <w:rsid w:val="0064236F"/>
    <w:rsid w:val="006427F9"/>
    <w:rsid w:val="006518A8"/>
    <w:rsid w:val="0065481D"/>
    <w:rsid w:val="00655BDA"/>
    <w:rsid w:val="006570F4"/>
    <w:rsid w:val="006606DE"/>
    <w:rsid w:val="00662BAA"/>
    <w:rsid w:val="00662E93"/>
    <w:rsid w:val="00666234"/>
    <w:rsid w:val="006664D6"/>
    <w:rsid w:val="00674881"/>
    <w:rsid w:val="00681FCF"/>
    <w:rsid w:val="00683DE2"/>
    <w:rsid w:val="00683E9E"/>
    <w:rsid w:val="00686ACC"/>
    <w:rsid w:val="00687A0E"/>
    <w:rsid w:val="006904B8"/>
    <w:rsid w:val="00690B4E"/>
    <w:rsid w:val="00690E1D"/>
    <w:rsid w:val="00691AA9"/>
    <w:rsid w:val="00692599"/>
    <w:rsid w:val="00694273"/>
    <w:rsid w:val="00696F2E"/>
    <w:rsid w:val="006A2472"/>
    <w:rsid w:val="006A53BC"/>
    <w:rsid w:val="006B2A11"/>
    <w:rsid w:val="006B3C27"/>
    <w:rsid w:val="006B506B"/>
    <w:rsid w:val="006C05E1"/>
    <w:rsid w:val="006C0BB9"/>
    <w:rsid w:val="006C0C78"/>
    <w:rsid w:val="006C67E9"/>
    <w:rsid w:val="006C71DD"/>
    <w:rsid w:val="006C7C3E"/>
    <w:rsid w:val="006D07CE"/>
    <w:rsid w:val="006D3D63"/>
    <w:rsid w:val="006D5504"/>
    <w:rsid w:val="006E0530"/>
    <w:rsid w:val="006E1549"/>
    <w:rsid w:val="006E27DC"/>
    <w:rsid w:val="006E58C3"/>
    <w:rsid w:val="006E6F33"/>
    <w:rsid w:val="006F0522"/>
    <w:rsid w:val="006F139C"/>
    <w:rsid w:val="006F1D5E"/>
    <w:rsid w:val="006F2D5A"/>
    <w:rsid w:val="006F5C00"/>
    <w:rsid w:val="00704D8F"/>
    <w:rsid w:val="007077EA"/>
    <w:rsid w:val="0071395A"/>
    <w:rsid w:val="00713E59"/>
    <w:rsid w:val="00715623"/>
    <w:rsid w:val="00715BE7"/>
    <w:rsid w:val="00717915"/>
    <w:rsid w:val="00717C92"/>
    <w:rsid w:val="0072071F"/>
    <w:rsid w:val="00720E78"/>
    <w:rsid w:val="007247CB"/>
    <w:rsid w:val="0072513D"/>
    <w:rsid w:val="00726B06"/>
    <w:rsid w:val="00727EEC"/>
    <w:rsid w:val="00733C6E"/>
    <w:rsid w:val="00733CCB"/>
    <w:rsid w:val="007406D4"/>
    <w:rsid w:val="00743C48"/>
    <w:rsid w:val="007470B4"/>
    <w:rsid w:val="00751029"/>
    <w:rsid w:val="00753633"/>
    <w:rsid w:val="00754DBF"/>
    <w:rsid w:val="00756433"/>
    <w:rsid w:val="007603FD"/>
    <w:rsid w:val="007619D8"/>
    <w:rsid w:val="00774840"/>
    <w:rsid w:val="00775421"/>
    <w:rsid w:val="007805E7"/>
    <w:rsid w:val="0078154B"/>
    <w:rsid w:val="00783DB7"/>
    <w:rsid w:val="00785997"/>
    <w:rsid w:val="00791362"/>
    <w:rsid w:val="00791B56"/>
    <w:rsid w:val="00797100"/>
    <w:rsid w:val="007A010B"/>
    <w:rsid w:val="007A2115"/>
    <w:rsid w:val="007A3E6C"/>
    <w:rsid w:val="007A55AC"/>
    <w:rsid w:val="007A633F"/>
    <w:rsid w:val="007A6F3A"/>
    <w:rsid w:val="007B1866"/>
    <w:rsid w:val="007B2924"/>
    <w:rsid w:val="007B3902"/>
    <w:rsid w:val="007B444F"/>
    <w:rsid w:val="007B4908"/>
    <w:rsid w:val="007B4E57"/>
    <w:rsid w:val="007B560D"/>
    <w:rsid w:val="007C04C2"/>
    <w:rsid w:val="007C0E7A"/>
    <w:rsid w:val="007C1AA5"/>
    <w:rsid w:val="007C1E4F"/>
    <w:rsid w:val="007C4E6B"/>
    <w:rsid w:val="007C5D6B"/>
    <w:rsid w:val="007D5B96"/>
    <w:rsid w:val="007E1442"/>
    <w:rsid w:val="007E5881"/>
    <w:rsid w:val="007F2614"/>
    <w:rsid w:val="007F2901"/>
    <w:rsid w:val="007F39E0"/>
    <w:rsid w:val="007F4D54"/>
    <w:rsid w:val="007F572D"/>
    <w:rsid w:val="007F60BA"/>
    <w:rsid w:val="008022BB"/>
    <w:rsid w:val="00805CDF"/>
    <w:rsid w:val="00806DF1"/>
    <w:rsid w:val="00807323"/>
    <w:rsid w:val="00811971"/>
    <w:rsid w:val="00814F05"/>
    <w:rsid w:val="00815B3C"/>
    <w:rsid w:val="008221C2"/>
    <w:rsid w:val="00822B46"/>
    <w:rsid w:val="00822F4E"/>
    <w:rsid w:val="00823C13"/>
    <w:rsid w:val="00824EBF"/>
    <w:rsid w:val="00826CB4"/>
    <w:rsid w:val="00830165"/>
    <w:rsid w:val="00835C5B"/>
    <w:rsid w:val="00843835"/>
    <w:rsid w:val="00843F9F"/>
    <w:rsid w:val="0085498C"/>
    <w:rsid w:val="00855980"/>
    <w:rsid w:val="008639A2"/>
    <w:rsid w:val="00864CD2"/>
    <w:rsid w:val="008731DC"/>
    <w:rsid w:val="00874984"/>
    <w:rsid w:val="008812EF"/>
    <w:rsid w:val="008828DB"/>
    <w:rsid w:val="00886352"/>
    <w:rsid w:val="00887977"/>
    <w:rsid w:val="0089072F"/>
    <w:rsid w:val="00890DD8"/>
    <w:rsid w:val="00892604"/>
    <w:rsid w:val="00894D30"/>
    <w:rsid w:val="00895F60"/>
    <w:rsid w:val="008A57A6"/>
    <w:rsid w:val="008A73F6"/>
    <w:rsid w:val="008B088D"/>
    <w:rsid w:val="008B13DA"/>
    <w:rsid w:val="008B166B"/>
    <w:rsid w:val="008B45D3"/>
    <w:rsid w:val="008B481F"/>
    <w:rsid w:val="008B5B89"/>
    <w:rsid w:val="008C10E8"/>
    <w:rsid w:val="008D011F"/>
    <w:rsid w:val="008D046F"/>
    <w:rsid w:val="008D0479"/>
    <w:rsid w:val="008D261B"/>
    <w:rsid w:val="008D30DF"/>
    <w:rsid w:val="008D5CDE"/>
    <w:rsid w:val="008D6585"/>
    <w:rsid w:val="008D6E49"/>
    <w:rsid w:val="008D76F4"/>
    <w:rsid w:val="008E1D9D"/>
    <w:rsid w:val="008E354C"/>
    <w:rsid w:val="008E4719"/>
    <w:rsid w:val="008E4EFE"/>
    <w:rsid w:val="008E756C"/>
    <w:rsid w:val="008F03C0"/>
    <w:rsid w:val="008F2692"/>
    <w:rsid w:val="008F330F"/>
    <w:rsid w:val="00903173"/>
    <w:rsid w:val="009031B5"/>
    <w:rsid w:val="00904D46"/>
    <w:rsid w:val="00905291"/>
    <w:rsid w:val="00905F41"/>
    <w:rsid w:val="00916963"/>
    <w:rsid w:val="00917A4A"/>
    <w:rsid w:val="009215D0"/>
    <w:rsid w:val="00921AA6"/>
    <w:rsid w:val="00922C89"/>
    <w:rsid w:val="00926B2E"/>
    <w:rsid w:val="00927EFD"/>
    <w:rsid w:val="009300BF"/>
    <w:rsid w:val="00931206"/>
    <w:rsid w:val="00931C09"/>
    <w:rsid w:val="00932C79"/>
    <w:rsid w:val="00933ADB"/>
    <w:rsid w:val="00933FA6"/>
    <w:rsid w:val="00935BA7"/>
    <w:rsid w:val="00936809"/>
    <w:rsid w:val="00936FDA"/>
    <w:rsid w:val="0093782C"/>
    <w:rsid w:val="00941609"/>
    <w:rsid w:val="0094211E"/>
    <w:rsid w:val="00945C7C"/>
    <w:rsid w:val="009521F2"/>
    <w:rsid w:val="00953A61"/>
    <w:rsid w:val="00954BEF"/>
    <w:rsid w:val="00955BE0"/>
    <w:rsid w:val="009612CA"/>
    <w:rsid w:val="00962CA5"/>
    <w:rsid w:val="009707CA"/>
    <w:rsid w:val="009714BC"/>
    <w:rsid w:val="00972BAF"/>
    <w:rsid w:val="009764A6"/>
    <w:rsid w:val="009809C7"/>
    <w:rsid w:val="00981B75"/>
    <w:rsid w:val="0098282F"/>
    <w:rsid w:val="009849D4"/>
    <w:rsid w:val="00985E66"/>
    <w:rsid w:val="0098646A"/>
    <w:rsid w:val="00987B7A"/>
    <w:rsid w:val="0099085B"/>
    <w:rsid w:val="009940CD"/>
    <w:rsid w:val="00994423"/>
    <w:rsid w:val="009947B1"/>
    <w:rsid w:val="00997EB5"/>
    <w:rsid w:val="009A0A6D"/>
    <w:rsid w:val="009A3AC3"/>
    <w:rsid w:val="009A3E21"/>
    <w:rsid w:val="009B192B"/>
    <w:rsid w:val="009B202F"/>
    <w:rsid w:val="009B3C78"/>
    <w:rsid w:val="009B4FE9"/>
    <w:rsid w:val="009B7429"/>
    <w:rsid w:val="009B7938"/>
    <w:rsid w:val="009C20D7"/>
    <w:rsid w:val="009C4A74"/>
    <w:rsid w:val="009C4A78"/>
    <w:rsid w:val="009C4EE7"/>
    <w:rsid w:val="009C5B50"/>
    <w:rsid w:val="009C5EAF"/>
    <w:rsid w:val="009D13B4"/>
    <w:rsid w:val="009D2DA3"/>
    <w:rsid w:val="009D3C04"/>
    <w:rsid w:val="009D3CC1"/>
    <w:rsid w:val="009E1321"/>
    <w:rsid w:val="009E1992"/>
    <w:rsid w:val="009E2D5A"/>
    <w:rsid w:val="009F3CF1"/>
    <w:rsid w:val="009F4DAD"/>
    <w:rsid w:val="009F699E"/>
    <w:rsid w:val="009F7CED"/>
    <w:rsid w:val="00A01C30"/>
    <w:rsid w:val="00A10408"/>
    <w:rsid w:val="00A11C2D"/>
    <w:rsid w:val="00A170A5"/>
    <w:rsid w:val="00A24124"/>
    <w:rsid w:val="00A25335"/>
    <w:rsid w:val="00A27D3B"/>
    <w:rsid w:val="00A315C3"/>
    <w:rsid w:val="00A32D5C"/>
    <w:rsid w:val="00A36B2C"/>
    <w:rsid w:val="00A36CB2"/>
    <w:rsid w:val="00A4009C"/>
    <w:rsid w:val="00A420F2"/>
    <w:rsid w:val="00A43C7F"/>
    <w:rsid w:val="00A43DD7"/>
    <w:rsid w:val="00A4603E"/>
    <w:rsid w:val="00A50C48"/>
    <w:rsid w:val="00A534A8"/>
    <w:rsid w:val="00A56040"/>
    <w:rsid w:val="00A60314"/>
    <w:rsid w:val="00A60E12"/>
    <w:rsid w:val="00A64724"/>
    <w:rsid w:val="00A650E9"/>
    <w:rsid w:val="00A7218E"/>
    <w:rsid w:val="00A7573A"/>
    <w:rsid w:val="00A766DC"/>
    <w:rsid w:val="00A8143D"/>
    <w:rsid w:val="00A832E4"/>
    <w:rsid w:val="00A836DA"/>
    <w:rsid w:val="00A8570F"/>
    <w:rsid w:val="00A86D08"/>
    <w:rsid w:val="00A871F5"/>
    <w:rsid w:val="00A8788A"/>
    <w:rsid w:val="00A90232"/>
    <w:rsid w:val="00A9204E"/>
    <w:rsid w:val="00A9238A"/>
    <w:rsid w:val="00A9412D"/>
    <w:rsid w:val="00A958AC"/>
    <w:rsid w:val="00AA1C7A"/>
    <w:rsid w:val="00AA3990"/>
    <w:rsid w:val="00AA4815"/>
    <w:rsid w:val="00AA539A"/>
    <w:rsid w:val="00AA7809"/>
    <w:rsid w:val="00AB3E97"/>
    <w:rsid w:val="00AB400E"/>
    <w:rsid w:val="00AB5950"/>
    <w:rsid w:val="00AB64A3"/>
    <w:rsid w:val="00AB733E"/>
    <w:rsid w:val="00AB7BF5"/>
    <w:rsid w:val="00AB7D38"/>
    <w:rsid w:val="00AC3184"/>
    <w:rsid w:val="00AC330F"/>
    <w:rsid w:val="00AC3A05"/>
    <w:rsid w:val="00AC4888"/>
    <w:rsid w:val="00AC6BAD"/>
    <w:rsid w:val="00AC729F"/>
    <w:rsid w:val="00AD2512"/>
    <w:rsid w:val="00AD671B"/>
    <w:rsid w:val="00AD7338"/>
    <w:rsid w:val="00AE02B5"/>
    <w:rsid w:val="00AE14D2"/>
    <w:rsid w:val="00AE1F3D"/>
    <w:rsid w:val="00AE2FBC"/>
    <w:rsid w:val="00AE5E21"/>
    <w:rsid w:val="00AE66E6"/>
    <w:rsid w:val="00AF0F08"/>
    <w:rsid w:val="00AF61E7"/>
    <w:rsid w:val="00B02204"/>
    <w:rsid w:val="00B02B61"/>
    <w:rsid w:val="00B03A19"/>
    <w:rsid w:val="00B04427"/>
    <w:rsid w:val="00B0731F"/>
    <w:rsid w:val="00B10B0F"/>
    <w:rsid w:val="00B114DE"/>
    <w:rsid w:val="00B11990"/>
    <w:rsid w:val="00B137CA"/>
    <w:rsid w:val="00B26A61"/>
    <w:rsid w:val="00B30196"/>
    <w:rsid w:val="00B34889"/>
    <w:rsid w:val="00B3515A"/>
    <w:rsid w:val="00B36E16"/>
    <w:rsid w:val="00B37729"/>
    <w:rsid w:val="00B43C51"/>
    <w:rsid w:val="00B44381"/>
    <w:rsid w:val="00B4527A"/>
    <w:rsid w:val="00B45694"/>
    <w:rsid w:val="00B47477"/>
    <w:rsid w:val="00B47A29"/>
    <w:rsid w:val="00B515A1"/>
    <w:rsid w:val="00B55E9A"/>
    <w:rsid w:val="00B608C4"/>
    <w:rsid w:val="00B6111D"/>
    <w:rsid w:val="00B625D4"/>
    <w:rsid w:val="00B66DBD"/>
    <w:rsid w:val="00B67236"/>
    <w:rsid w:val="00B70482"/>
    <w:rsid w:val="00B70E3E"/>
    <w:rsid w:val="00B734B7"/>
    <w:rsid w:val="00B737F0"/>
    <w:rsid w:val="00B75678"/>
    <w:rsid w:val="00B86B12"/>
    <w:rsid w:val="00B9346E"/>
    <w:rsid w:val="00B93723"/>
    <w:rsid w:val="00B94051"/>
    <w:rsid w:val="00BA0BCD"/>
    <w:rsid w:val="00BA2F95"/>
    <w:rsid w:val="00BA4954"/>
    <w:rsid w:val="00BA5AAC"/>
    <w:rsid w:val="00BA6125"/>
    <w:rsid w:val="00BB0954"/>
    <w:rsid w:val="00BB5C23"/>
    <w:rsid w:val="00BB7ACB"/>
    <w:rsid w:val="00BB7FF7"/>
    <w:rsid w:val="00BC0CEA"/>
    <w:rsid w:val="00BC126B"/>
    <w:rsid w:val="00BC2B5E"/>
    <w:rsid w:val="00BC64A3"/>
    <w:rsid w:val="00BC7E49"/>
    <w:rsid w:val="00BD1722"/>
    <w:rsid w:val="00BD1EA3"/>
    <w:rsid w:val="00BD43E9"/>
    <w:rsid w:val="00BD60E0"/>
    <w:rsid w:val="00BD6580"/>
    <w:rsid w:val="00BD7986"/>
    <w:rsid w:val="00BE2435"/>
    <w:rsid w:val="00BE4213"/>
    <w:rsid w:val="00BE49C0"/>
    <w:rsid w:val="00BE587E"/>
    <w:rsid w:val="00BE7B25"/>
    <w:rsid w:val="00BF3D07"/>
    <w:rsid w:val="00BF535A"/>
    <w:rsid w:val="00BF7AC1"/>
    <w:rsid w:val="00C06384"/>
    <w:rsid w:val="00C07708"/>
    <w:rsid w:val="00C10433"/>
    <w:rsid w:val="00C10A3A"/>
    <w:rsid w:val="00C220AB"/>
    <w:rsid w:val="00C22463"/>
    <w:rsid w:val="00C2257E"/>
    <w:rsid w:val="00C251CC"/>
    <w:rsid w:val="00C266FE"/>
    <w:rsid w:val="00C32EE6"/>
    <w:rsid w:val="00C35784"/>
    <w:rsid w:val="00C36AE4"/>
    <w:rsid w:val="00C36BDA"/>
    <w:rsid w:val="00C4172C"/>
    <w:rsid w:val="00C44718"/>
    <w:rsid w:val="00C45297"/>
    <w:rsid w:val="00C47376"/>
    <w:rsid w:val="00C5183C"/>
    <w:rsid w:val="00C535B9"/>
    <w:rsid w:val="00C5662F"/>
    <w:rsid w:val="00C61429"/>
    <w:rsid w:val="00C61762"/>
    <w:rsid w:val="00C6198A"/>
    <w:rsid w:val="00C6240F"/>
    <w:rsid w:val="00C6325D"/>
    <w:rsid w:val="00C64A54"/>
    <w:rsid w:val="00C65200"/>
    <w:rsid w:val="00C65550"/>
    <w:rsid w:val="00C65BF0"/>
    <w:rsid w:val="00C701CA"/>
    <w:rsid w:val="00C80A16"/>
    <w:rsid w:val="00C81231"/>
    <w:rsid w:val="00C81870"/>
    <w:rsid w:val="00C84ACA"/>
    <w:rsid w:val="00C87217"/>
    <w:rsid w:val="00C87C16"/>
    <w:rsid w:val="00C925BF"/>
    <w:rsid w:val="00C94DF9"/>
    <w:rsid w:val="00C96A58"/>
    <w:rsid w:val="00C96B21"/>
    <w:rsid w:val="00CA1966"/>
    <w:rsid w:val="00CA1F89"/>
    <w:rsid w:val="00CA7869"/>
    <w:rsid w:val="00CB2872"/>
    <w:rsid w:val="00CB3A3F"/>
    <w:rsid w:val="00CC3BF1"/>
    <w:rsid w:val="00CC5D37"/>
    <w:rsid w:val="00CC5E71"/>
    <w:rsid w:val="00CC70AF"/>
    <w:rsid w:val="00CD37F4"/>
    <w:rsid w:val="00CD4142"/>
    <w:rsid w:val="00CD4374"/>
    <w:rsid w:val="00CD4B13"/>
    <w:rsid w:val="00CD5221"/>
    <w:rsid w:val="00CD5CC5"/>
    <w:rsid w:val="00CE0CB6"/>
    <w:rsid w:val="00CE189E"/>
    <w:rsid w:val="00CE2A9B"/>
    <w:rsid w:val="00CE34C3"/>
    <w:rsid w:val="00CE597D"/>
    <w:rsid w:val="00CF55B1"/>
    <w:rsid w:val="00D0341D"/>
    <w:rsid w:val="00D05F7F"/>
    <w:rsid w:val="00D07F40"/>
    <w:rsid w:val="00D132CD"/>
    <w:rsid w:val="00D1610F"/>
    <w:rsid w:val="00D16C01"/>
    <w:rsid w:val="00D16D0F"/>
    <w:rsid w:val="00D17B16"/>
    <w:rsid w:val="00D20552"/>
    <w:rsid w:val="00D20C6C"/>
    <w:rsid w:val="00D242FB"/>
    <w:rsid w:val="00D24C82"/>
    <w:rsid w:val="00D2537B"/>
    <w:rsid w:val="00D26D87"/>
    <w:rsid w:val="00D27647"/>
    <w:rsid w:val="00D27C9C"/>
    <w:rsid w:val="00D311B6"/>
    <w:rsid w:val="00D31C84"/>
    <w:rsid w:val="00D3434C"/>
    <w:rsid w:val="00D369F2"/>
    <w:rsid w:val="00D42EDD"/>
    <w:rsid w:val="00D4408D"/>
    <w:rsid w:val="00D448F3"/>
    <w:rsid w:val="00D4592B"/>
    <w:rsid w:val="00D466E7"/>
    <w:rsid w:val="00D467EB"/>
    <w:rsid w:val="00D46E2E"/>
    <w:rsid w:val="00D47941"/>
    <w:rsid w:val="00D503E3"/>
    <w:rsid w:val="00D50472"/>
    <w:rsid w:val="00D5076D"/>
    <w:rsid w:val="00D5381E"/>
    <w:rsid w:val="00D5470C"/>
    <w:rsid w:val="00D54C4B"/>
    <w:rsid w:val="00D55348"/>
    <w:rsid w:val="00D575F5"/>
    <w:rsid w:val="00D57664"/>
    <w:rsid w:val="00D66D68"/>
    <w:rsid w:val="00D7158B"/>
    <w:rsid w:val="00D72467"/>
    <w:rsid w:val="00D73283"/>
    <w:rsid w:val="00D7331D"/>
    <w:rsid w:val="00D73F44"/>
    <w:rsid w:val="00D83FBA"/>
    <w:rsid w:val="00D85445"/>
    <w:rsid w:val="00D8550D"/>
    <w:rsid w:val="00D85924"/>
    <w:rsid w:val="00D859D8"/>
    <w:rsid w:val="00D8643E"/>
    <w:rsid w:val="00D86FE7"/>
    <w:rsid w:val="00D87850"/>
    <w:rsid w:val="00D915E4"/>
    <w:rsid w:val="00D91DA8"/>
    <w:rsid w:val="00D9211B"/>
    <w:rsid w:val="00D93DD0"/>
    <w:rsid w:val="00D96796"/>
    <w:rsid w:val="00DA1F62"/>
    <w:rsid w:val="00DA21AF"/>
    <w:rsid w:val="00DA3B62"/>
    <w:rsid w:val="00DA44DB"/>
    <w:rsid w:val="00DA66FB"/>
    <w:rsid w:val="00DC1282"/>
    <w:rsid w:val="00DC6908"/>
    <w:rsid w:val="00DC6E42"/>
    <w:rsid w:val="00DD1EE2"/>
    <w:rsid w:val="00DD2546"/>
    <w:rsid w:val="00DD342D"/>
    <w:rsid w:val="00DD560F"/>
    <w:rsid w:val="00DE05B3"/>
    <w:rsid w:val="00DE3A75"/>
    <w:rsid w:val="00DE3EA1"/>
    <w:rsid w:val="00DE5A6C"/>
    <w:rsid w:val="00DF2333"/>
    <w:rsid w:val="00DF3421"/>
    <w:rsid w:val="00DF4A51"/>
    <w:rsid w:val="00DF51D4"/>
    <w:rsid w:val="00E01347"/>
    <w:rsid w:val="00E0138E"/>
    <w:rsid w:val="00E01875"/>
    <w:rsid w:val="00E018D9"/>
    <w:rsid w:val="00E071B7"/>
    <w:rsid w:val="00E07563"/>
    <w:rsid w:val="00E16D0C"/>
    <w:rsid w:val="00E240F9"/>
    <w:rsid w:val="00E30BEA"/>
    <w:rsid w:val="00E30D8F"/>
    <w:rsid w:val="00E31EF8"/>
    <w:rsid w:val="00E345D0"/>
    <w:rsid w:val="00E34A42"/>
    <w:rsid w:val="00E40404"/>
    <w:rsid w:val="00E41251"/>
    <w:rsid w:val="00E45DC5"/>
    <w:rsid w:val="00E509B4"/>
    <w:rsid w:val="00E51AEA"/>
    <w:rsid w:val="00E543ED"/>
    <w:rsid w:val="00E61D74"/>
    <w:rsid w:val="00E63CCA"/>
    <w:rsid w:val="00E643C2"/>
    <w:rsid w:val="00E66631"/>
    <w:rsid w:val="00E6723D"/>
    <w:rsid w:val="00E67B54"/>
    <w:rsid w:val="00E70457"/>
    <w:rsid w:val="00E71712"/>
    <w:rsid w:val="00E75603"/>
    <w:rsid w:val="00E77926"/>
    <w:rsid w:val="00E851A0"/>
    <w:rsid w:val="00E86FF9"/>
    <w:rsid w:val="00E879F1"/>
    <w:rsid w:val="00E90F3C"/>
    <w:rsid w:val="00E93861"/>
    <w:rsid w:val="00E94680"/>
    <w:rsid w:val="00E957F3"/>
    <w:rsid w:val="00EA0913"/>
    <w:rsid w:val="00EA2218"/>
    <w:rsid w:val="00EA2D0A"/>
    <w:rsid w:val="00EA3A8F"/>
    <w:rsid w:val="00EA40DA"/>
    <w:rsid w:val="00EA78EA"/>
    <w:rsid w:val="00EA7F98"/>
    <w:rsid w:val="00EB0EA1"/>
    <w:rsid w:val="00EB2A03"/>
    <w:rsid w:val="00EB5BF6"/>
    <w:rsid w:val="00EB71A0"/>
    <w:rsid w:val="00EC01BB"/>
    <w:rsid w:val="00EC0BA0"/>
    <w:rsid w:val="00EC33FD"/>
    <w:rsid w:val="00EC4AF5"/>
    <w:rsid w:val="00EC5318"/>
    <w:rsid w:val="00EC5B60"/>
    <w:rsid w:val="00ED041D"/>
    <w:rsid w:val="00ED3497"/>
    <w:rsid w:val="00ED601B"/>
    <w:rsid w:val="00EE02A0"/>
    <w:rsid w:val="00EE070D"/>
    <w:rsid w:val="00EE168F"/>
    <w:rsid w:val="00EE1780"/>
    <w:rsid w:val="00EE2013"/>
    <w:rsid w:val="00EE55A4"/>
    <w:rsid w:val="00EE7419"/>
    <w:rsid w:val="00EE7C59"/>
    <w:rsid w:val="00EF0496"/>
    <w:rsid w:val="00EF0E55"/>
    <w:rsid w:val="00EF491C"/>
    <w:rsid w:val="00EF4B72"/>
    <w:rsid w:val="00EF729D"/>
    <w:rsid w:val="00F00463"/>
    <w:rsid w:val="00F01978"/>
    <w:rsid w:val="00F020ED"/>
    <w:rsid w:val="00F0449D"/>
    <w:rsid w:val="00F0624E"/>
    <w:rsid w:val="00F06C25"/>
    <w:rsid w:val="00F06E04"/>
    <w:rsid w:val="00F070FC"/>
    <w:rsid w:val="00F1343F"/>
    <w:rsid w:val="00F15638"/>
    <w:rsid w:val="00F21085"/>
    <w:rsid w:val="00F24DF4"/>
    <w:rsid w:val="00F3188D"/>
    <w:rsid w:val="00F33D2D"/>
    <w:rsid w:val="00F35EE7"/>
    <w:rsid w:val="00F375B2"/>
    <w:rsid w:val="00F37C6E"/>
    <w:rsid w:val="00F4213B"/>
    <w:rsid w:val="00F4293D"/>
    <w:rsid w:val="00F4391B"/>
    <w:rsid w:val="00F45FEE"/>
    <w:rsid w:val="00F522B7"/>
    <w:rsid w:val="00F568DB"/>
    <w:rsid w:val="00F60A28"/>
    <w:rsid w:val="00F64DB7"/>
    <w:rsid w:val="00F65447"/>
    <w:rsid w:val="00F66528"/>
    <w:rsid w:val="00F67906"/>
    <w:rsid w:val="00F67970"/>
    <w:rsid w:val="00F755C1"/>
    <w:rsid w:val="00F75638"/>
    <w:rsid w:val="00F80C19"/>
    <w:rsid w:val="00F82795"/>
    <w:rsid w:val="00F91178"/>
    <w:rsid w:val="00F91393"/>
    <w:rsid w:val="00F91581"/>
    <w:rsid w:val="00F91BCB"/>
    <w:rsid w:val="00F9331C"/>
    <w:rsid w:val="00F94E0F"/>
    <w:rsid w:val="00F952E7"/>
    <w:rsid w:val="00F953CE"/>
    <w:rsid w:val="00F963B3"/>
    <w:rsid w:val="00F974DA"/>
    <w:rsid w:val="00F9774B"/>
    <w:rsid w:val="00FA012A"/>
    <w:rsid w:val="00FA4980"/>
    <w:rsid w:val="00FB2FF9"/>
    <w:rsid w:val="00FC0E61"/>
    <w:rsid w:val="00FC12B6"/>
    <w:rsid w:val="00FC3AAA"/>
    <w:rsid w:val="00FC3F23"/>
    <w:rsid w:val="00FD1339"/>
    <w:rsid w:val="00FD25F0"/>
    <w:rsid w:val="00FD475A"/>
    <w:rsid w:val="00FD58E5"/>
    <w:rsid w:val="00FE1D40"/>
    <w:rsid w:val="00FE3C60"/>
    <w:rsid w:val="00FE485E"/>
    <w:rsid w:val="00FE6885"/>
    <w:rsid w:val="00FE6BA7"/>
    <w:rsid w:val="00FE7EDA"/>
    <w:rsid w:val="00FF062F"/>
    <w:rsid w:val="00FF25C3"/>
    <w:rsid w:val="00FF386A"/>
    <w:rsid w:val="00FF3B15"/>
    <w:rsid w:val="00FF51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698C2"/>
  <w15:docId w15:val="{29B320F6-078A-4D04-B852-1FEC49E6E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954"/>
    <w:pPr>
      <w:widowControl w:val="0"/>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5C4327"/>
    <w:pPr>
      <w:keepNext/>
      <w:keepLines/>
      <w:jc w:val="left"/>
      <w:outlineLvl w:val="0"/>
    </w:pPr>
    <w:rPr>
      <w:rFonts w:eastAsiaTheme="majorEastAsia" w:cstheme="majorBidi"/>
      <w:b/>
      <w:bCs/>
      <w:color w:val="000000" w:themeColor="text1"/>
      <w:szCs w:val="28"/>
    </w:rPr>
  </w:style>
  <w:style w:type="paragraph" w:styleId="2">
    <w:name w:val="heading 2"/>
    <w:basedOn w:val="a"/>
    <w:next w:val="a"/>
    <w:link w:val="20"/>
    <w:uiPriority w:val="9"/>
    <w:unhideWhenUsed/>
    <w:qFormat/>
    <w:rsid w:val="005C4327"/>
    <w:pPr>
      <w:keepNext/>
      <w:keepLines/>
      <w:jc w:val="left"/>
      <w:outlineLvl w:val="1"/>
    </w:pPr>
    <w:rPr>
      <w:rFonts w:eastAsiaTheme="majorEastAsia" w:cstheme="majorBidi"/>
      <w:b/>
      <w:bCs/>
      <w:color w:val="000000" w:themeColor="text1"/>
      <w:szCs w:val="26"/>
    </w:rPr>
  </w:style>
  <w:style w:type="paragraph" w:styleId="3">
    <w:name w:val="heading 3"/>
    <w:basedOn w:val="a"/>
    <w:next w:val="a"/>
    <w:link w:val="30"/>
    <w:uiPriority w:val="9"/>
    <w:unhideWhenUsed/>
    <w:qFormat/>
    <w:rsid w:val="00427825"/>
    <w:pPr>
      <w:keepNext/>
      <w:keepLines/>
      <w:outlineLvl w:val="2"/>
    </w:pPr>
    <w:rPr>
      <w:rFonts w:eastAsiaTheme="majorEastAsia" w:cstheme="majorBidi"/>
      <w:bCs/>
      <w:i/>
      <w:color w:val="000000" w:themeColor="text1"/>
    </w:rPr>
  </w:style>
  <w:style w:type="paragraph" w:styleId="4">
    <w:name w:val="heading 4"/>
    <w:basedOn w:val="3"/>
    <w:next w:val="a"/>
    <w:link w:val="40"/>
    <w:uiPriority w:val="9"/>
    <w:unhideWhenUsed/>
    <w:qFormat/>
    <w:rsid w:val="00A43C7F"/>
    <w:pPr>
      <w:outlineLvl w:val="3"/>
    </w:pPr>
    <w:rPr>
      <w:bCs w:val="0"/>
      <w:iCs/>
      <w:color w:val="auto"/>
    </w:rPr>
  </w:style>
  <w:style w:type="paragraph" w:styleId="5">
    <w:name w:val="heading 5"/>
    <w:basedOn w:val="a"/>
    <w:next w:val="a"/>
    <w:link w:val="50"/>
    <w:unhideWhenUsed/>
    <w:qFormat/>
    <w:rsid w:val="00DF4A5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DF4A5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B192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4327"/>
    <w:rPr>
      <w:rFonts w:ascii="Times New Roman" w:eastAsiaTheme="majorEastAsia" w:hAnsi="Times New Roman" w:cstheme="majorBidi"/>
      <w:b/>
      <w:bCs/>
      <w:color w:val="000000" w:themeColor="text1"/>
      <w:sz w:val="28"/>
      <w:szCs w:val="28"/>
    </w:rPr>
  </w:style>
  <w:style w:type="character" w:customStyle="1" w:styleId="20">
    <w:name w:val="Заголовок 2 Знак"/>
    <w:basedOn w:val="a0"/>
    <w:link w:val="2"/>
    <w:uiPriority w:val="9"/>
    <w:rsid w:val="005C4327"/>
    <w:rPr>
      <w:rFonts w:ascii="Times New Roman" w:eastAsiaTheme="majorEastAsia" w:hAnsi="Times New Roman" w:cstheme="majorBidi"/>
      <w:b/>
      <w:bCs/>
      <w:color w:val="000000" w:themeColor="text1"/>
      <w:sz w:val="28"/>
      <w:szCs w:val="26"/>
    </w:rPr>
  </w:style>
  <w:style w:type="character" w:customStyle="1" w:styleId="30">
    <w:name w:val="Заголовок 3 Знак"/>
    <w:basedOn w:val="a0"/>
    <w:link w:val="3"/>
    <w:uiPriority w:val="9"/>
    <w:rsid w:val="00427825"/>
    <w:rPr>
      <w:rFonts w:ascii="Times New Roman" w:eastAsiaTheme="majorEastAsia" w:hAnsi="Times New Roman" w:cstheme="majorBidi"/>
      <w:bCs/>
      <w:i/>
      <w:color w:val="000000" w:themeColor="text1"/>
      <w:sz w:val="28"/>
    </w:rPr>
  </w:style>
  <w:style w:type="character" w:customStyle="1" w:styleId="40">
    <w:name w:val="Заголовок 4 Знак"/>
    <w:basedOn w:val="a0"/>
    <w:link w:val="4"/>
    <w:uiPriority w:val="9"/>
    <w:rsid w:val="00A43C7F"/>
    <w:rPr>
      <w:rFonts w:ascii="Times New Roman" w:eastAsiaTheme="majorEastAsia" w:hAnsi="Times New Roman" w:cstheme="majorBidi"/>
      <w:i/>
      <w:iCs/>
      <w:sz w:val="28"/>
    </w:rPr>
  </w:style>
  <w:style w:type="character" w:customStyle="1" w:styleId="50">
    <w:name w:val="Заголовок 5 Знак"/>
    <w:basedOn w:val="a0"/>
    <w:link w:val="5"/>
    <w:rsid w:val="00DF4A51"/>
    <w:rPr>
      <w:rFonts w:asciiTheme="majorHAnsi" w:eastAsiaTheme="majorEastAsia" w:hAnsiTheme="majorHAnsi" w:cstheme="majorBidi"/>
      <w:color w:val="243F60" w:themeColor="accent1" w:themeShade="7F"/>
      <w:sz w:val="28"/>
    </w:rPr>
  </w:style>
  <w:style w:type="character" w:customStyle="1" w:styleId="60">
    <w:name w:val="Заголовок 6 Знак"/>
    <w:basedOn w:val="a0"/>
    <w:link w:val="6"/>
    <w:uiPriority w:val="9"/>
    <w:semiHidden/>
    <w:rsid w:val="00DF4A51"/>
    <w:rPr>
      <w:rFonts w:asciiTheme="majorHAnsi" w:eastAsiaTheme="majorEastAsia" w:hAnsiTheme="majorHAnsi" w:cstheme="majorBidi"/>
      <w:i/>
      <w:iCs/>
      <w:color w:val="243F60" w:themeColor="accent1" w:themeShade="7F"/>
      <w:sz w:val="28"/>
    </w:rPr>
  </w:style>
  <w:style w:type="paragraph" w:styleId="a3">
    <w:name w:val="Normal (Web)"/>
    <w:basedOn w:val="a"/>
    <w:uiPriority w:val="99"/>
    <w:rsid w:val="003217C8"/>
    <w:pPr>
      <w:spacing w:before="100" w:beforeAutospacing="1" w:after="100" w:afterAutospacing="1"/>
    </w:pPr>
    <w:rPr>
      <w:rFonts w:eastAsia="Times New Roman" w:cs="Times New Roman"/>
      <w:szCs w:val="28"/>
      <w:lang w:eastAsia="ru-RU"/>
    </w:rPr>
  </w:style>
  <w:style w:type="paragraph" w:styleId="a4">
    <w:name w:val="TOC Heading"/>
    <w:basedOn w:val="1"/>
    <w:next w:val="a"/>
    <w:uiPriority w:val="39"/>
    <w:unhideWhenUsed/>
    <w:qFormat/>
    <w:rsid w:val="003217C8"/>
    <w:pPr>
      <w:outlineLvl w:val="9"/>
    </w:pPr>
  </w:style>
  <w:style w:type="paragraph" w:styleId="a5">
    <w:name w:val="Balloon Text"/>
    <w:basedOn w:val="a"/>
    <w:link w:val="a6"/>
    <w:uiPriority w:val="99"/>
    <w:semiHidden/>
    <w:unhideWhenUsed/>
    <w:rsid w:val="003217C8"/>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17C8"/>
    <w:rPr>
      <w:rFonts w:ascii="Tahoma" w:hAnsi="Tahoma" w:cs="Tahoma"/>
      <w:sz w:val="16"/>
      <w:szCs w:val="16"/>
    </w:rPr>
  </w:style>
  <w:style w:type="character" w:customStyle="1" w:styleId="apple-converted-space">
    <w:name w:val="apple-converted-space"/>
    <w:basedOn w:val="a0"/>
    <w:rsid w:val="00D16D0F"/>
  </w:style>
  <w:style w:type="paragraph" w:styleId="a7">
    <w:name w:val="List Paragraph"/>
    <w:basedOn w:val="a"/>
    <w:uiPriority w:val="34"/>
    <w:qFormat/>
    <w:rsid w:val="00D16D0F"/>
    <w:pPr>
      <w:ind w:left="720"/>
      <w:contextualSpacing/>
    </w:pPr>
  </w:style>
  <w:style w:type="paragraph" w:styleId="11">
    <w:name w:val="toc 1"/>
    <w:basedOn w:val="a"/>
    <w:next w:val="a"/>
    <w:autoRedefine/>
    <w:uiPriority w:val="39"/>
    <w:unhideWhenUsed/>
    <w:rsid w:val="00A7218E"/>
    <w:pPr>
      <w:tabs>
        <w:tab w:val="left" w:pos="440"/>
        <w:tab w:val="right" w:leader="dot" w:pos="8931"/>
      </w:tabs>
      <w:spacing w:after="100" w:line="240" w:lineRule="auto"/>
      <w:ind w:firstLine="0"/>
    </w:pPr>
    <w:rPr>
      <w:noProof/>
      <w:lang w:eastAsia="ru-RU"/>
    </w:rPr>
  </w:style>
  <w:style w:type="paragraph" w:styleId="21">
    <w:name w:val="toc 2"/>
    <w:basedOn w:val="a"/>
    <w:next w:val="a"/>
    <w:autoRedefine/>
    <w:uiPriority w:val="39"/>
    <w:unhideWhenUsed/>
    <w:rsid w:val="00011345"/>
    <w:pPr>
      <w:spacing w:after="100" w:line="240" w:lineRule="auto"/>
      <w:ind w:left="221" w:firstLine="0"/>
    </w:pPr>
  </w:style>
  <w:style w:type="character" w:styleId="a8">
    <w:name w:val="Hyperlink"/>
    <w:basedOn w:val="a0"/>
    <w:uiPriority w:val="99"/>
    <w:unhideWhenUsed/>
    <w:rsid w:val="007619D8"/>
    <w:rPr>
      <w:color w:val="0000FF" w:themeColor="hyperlink"/>
      <w:u w:val="single"/>
    </w:rPr>
  </w:style>
  <w:style w:type="paragraph" w:styleId="a9">
    <w:name w:val="header"/>
    <w:basedOn w:val="a"/>
    <w:link w:val="aa"/>
    <w:unhideWhenUsed/>
    <w:rsid w:val="00011345"/>
    <w:pPr>
      <w:tabs>
        <w:tab w:val="center" w:pos="4677"/>
        <w:tab w:val="right" w:pos="9355"/>
      </w:tabs>
      <w:spacing w:line="240" w:lineRule="auto"/>
    </w:pPr>
  </w:style>
  <w:style w:type="character" w:customStyle="1" w:styleId="aa">
    <w:name w:val="Верхний колонтитул Знак"/>
    <w:basedOn w:val="a0"/>
    <w:link w:val="a9"/>
    <w:rsid w:val="00011345"/>
    <w:rPr>
      <w:rFonts w:ascii="Times New Roman" w:hAnsi="Times New Roman"/>
      <w:sz w:val="28"/>
    </w:rPr>
  </w:style>
  <w:style w:type="paragraph" w:styleId="ab">
    <w:name w:val="footer"/>
    <w:basedOn w:val="a"/>
    <w:link w:val="ac"/>
    <w:uiPriority w:val="99"/>
    <w:unhideWhenUsed/>
    <w:rsid w:val="00011345"/>
    <w:pPr>
      <w:tabs>
        <w:tab w:val="center" w:pos="4677"/>
        <w:tab w:val="right" w:pos="9355"/>
      </w:tabs>
      <w:spacing w:line="240" w:lineRule="auto"/>
    </w:pPr>
  </w:style>
  <w:style w:type="character" w:customStyle="1" w:styleId="ac">
    <w:name w:val="Нижний колонтитул Знак"/>
    <w:basedOn w:val="a0"/>
    <w:link w:val="ab"/>
    <w:uiPriority w:val="99"/>
    <w:rsid w:val="00011345"/>
    <w:rPr>
      <w:rFonts w:ascii="Times New Roman" w:hAnsi="Times New Roman"/>
      <w:sz w:val="28"/>
    </w:rPr>
  </w:style>
  <w:style w:type="paragraph" w:styleId="ad">
    <w:name w:val="footnote text"/>
    <w:basedOn w:val="a"/>
    <w:link w:val="ae"/>
    <w:uiPriority w:val="99"/>
    <w:semiHidden/>
    <w:unhideWhenUsed/>
    <w:rsid w:val="00B737F0"/>
    <w:pPr>
      <w:spacing w:line="240" w:lineRule="auto"/>
    </w:pPr>
    <w:rPr>
      <w:sz w:val="20"/>
      <w:szCs w:val="20"/>
    </w:rPr>
  </w:style>
  <w:style w:type="character" w:customStyle="1" w:styleId="ae">
    <w:name w:val="Текст сноски Знак"/>
    <w:basedOn w:val="a0"/>
    <w:link w:val="ad"/>
    <w:uiPriority w:val="99"/>
    <w:semiHidden/>
    <w:rsid w:val="00B737F0"/>
    <w:rPr>
      <w:rFonts w:ascii="Times New Roman" w:hAnsi="Times New Roman"/>
      <w:sz w:val="20"/>
      <w:szCs w:val="20"/>
    </w:rPr>
  </w:style>
  <w:style w:type="character" w:styleId="af">
    <w:name w:val="footnote reference"/>
    <w:basedOn w:val="a0"/>
    <w:uiPriority w:val="99"/>
    <w:semiHidden/>
    <w:unhideWhenUsed/>
    <w:rsid w:val="00B737F0"/>
    <w:rPr>
      <w:vertAlign w:val="superscript"/>
    </w:rPr>
  </w:style>
  <w:style w:type="paragraph" w:styleId="af0">
    <w:name w:val="caption"/>
    <w:basedOn w:val="a"/>
    <w:next w:val="a"/>
    <w:uiPriority w:val="35"/>
    <w:unhideWhenUsed/>
    <w:qFormat/>
    <w:rsid w:val="0021174F"/>
    <w:pPr>
      <w:ind w:firstLine="0"/>
      <w:jc w:val="center"/>
    </w:pPr>
    <w:rPr>
      <w:bCs/>
      <w:color w:val="000000" w:themeColor="text1"/>
      <w:sz w:val="24"/>
      <w:szCs w:val="18"/>
    </w:rPr>
  </w:style>
  <w:style w:type="paragraph" w:styleId="af1">
    <w:name w:val="endnote text"/>
    <w:basedOn w:val="a"/>
    <w:link w:val="af2"/>
    <w:uiPriority w:val="99"/>
    <w:semiHidden/>
    <w:unhideWhenUsed/>
    <w:rsid w:val="00DA21AF"/>
    <w:pPr>
      <w:spacing w:line="240" w:lineRule="auto"/>
    </w:pPr>
    <w:rPr>
      <w:sz w:val="20"/>
      <w:szCs w:val="20"/>
    </w:rPr>
  </w:style>
  <w:style w:type="character" w:customStyle="1" w:styleId="af2">
    <w:name w:val="Текст концевой сноски Знак"/>
    <w:basedOn w:val="a0"/>
    <w:link w:val="af1"/>
    <w:uiPriority w:val="99"/>
    <w:semiHidden/>
    <w:rsid w:val="00DA21AF"/>
    <w:rPr>
      <w:rFonts w:ascii="Times New Roman" w:hAnsi="Times New Roman"/>
      <w:sz w:val="20"/>
      <w:szCs w:val="20"/>
    </w:rPr>
  </w:style>
  <w:style w:type="character" w:styleId="af3">
    <w:name w:val="endnote reference"/>
    <w:basedOn w:val="a0"/>
    <w:uiPriority w:val="99"/>
    <w:semiHidden/>
    <w:unhideWhenUsed/>
    <w:rsid w:val="00DA21AF"/>
    <w:rPr>
      <w:vertAlign w:val="superscript"/>
    </w:rPr>
  </w:style>
  <w:style w:type="paragraph" w:styleId="31">
    <w:name w:val="toc 3"/>
    <w:basedOn w:val="a"/>
    <w:next w:val="a"/>
    <w:autoRedefine/>
    <w:uiPriority w:val="39"/>
    <w:unhideWhenUsed/>
    <w:rsid w:val="007C04C2"/>
    <w:pPr>
      <w:tabs>
        <w:tab w:val="right" w:leader="dot" w:pos="9345"/>
      </w:tabs>
      <w:spacing w:after="100" w:line="240" w:lineRule="auto"/>
      <w:ind w:firstLine="567"/>
    </w:pPr>
  </w:style>
  <w:style w:type="paragraph" w:styleId="af4">
    <w:name w:val="table of figures"/>
    <w:basedOn w:val="a"/>
    <w:next w:val="a"/>
    <w:uiPriority w:val="99"/>
    <w:unhideWhenUsed/>
    <w:rsid w:val="00E51AEA"/>
  </w:style>
  <w:style w:type="paragraph" w:customStyle="1" w:styleId="af5">
    <w:name w:val="ДИПЛОМ_ТЕКСТ"/>
    <w:basedOn w:val="a"/>
    <w:link w:val="af6"/>
    <w:autoRedefine/>
    <w:rsid w:val="00427825"/>
    <w:pPr>
      <w:spacing w:line="240" w:lineRule="auto"/>
      <w:ind w:left="-4" w:rightChars="-38" w:right="-106" w:firstLine="0"/>
      <w:jc w:val="left"/>
    </w:pPr>
    <w:rPr>
      <w:rFonts w:eastAsia="Times New Roman" w:cs="Times New Roman"/>
      <w:szCs w:val="28"/>
    </w:rPr>
  </w:style>
  <w:style w:type="character" w:customStyle="1" w:styleId="af6">
    <w:name w:val="ДИПЛОМ_ТЕКСТ Знак"/>
    <w:link w:val="af5"/>
    <w:rsid w:val="00427825"/>
    <w:rPr>
      <w:rFonts w:ascii="Times New Roman" w:eastAsia="Times New Roman" w:hAnsi="Times New Roman" w:cs="Times New Roman"/>
      <w:sz w:val="28"/>
      <w:szCs w:val="28"/>
    </w:rPr>
  </w:style>
  <w:style w:type="paragraph" w:customStyle="1" w:styleId="af7">
    <w:name w:val="без отступа"/>
    <w:basedOn w:val="a"/>
    <w:qFormat/>
    <w:rsid w:val="00EC4AF5"/>
    <w:pPr>
      <w:widowControl/>
      <w:spacing w:after="200" w:line="276" w:lineRule="auto"/>
      <w:ind w:firstLine="0"/>
      <w:jc w:val="left"/>
    </w:pPr>
    <w:rPr>
      <w:i/>
      <w:noProof/>
      <w:sz w:val="18"/>
    </w:rPr>
  </w:style>
  <w:style w:type="paragraph" w:customStyle="1" w:styleId="af8">
    <w:name w:val="стандартный список"/>
    <w:basedOn w:val="a"/>
    <w:rsid w:val="004C11E0"/>
    <w:pPr>
      <w:tabs>
        <w:tab w:val="num" w:pos="360"/>
      </w:tabs>
      <w:ind w:left="360" w:hanging="360"/>
    </w:pPr>
    <w:rPr>
      <w:rFonts w:eastAsia="Times New Roman" w:cs="Times New Roman"/>
      <w:szCs w:val="20"/>
      <w:lang w:eastAsia="ru-RU"/>
    </w:rPr>
  </w:style>
  <w:style w:type="paragraph" w:styleId="22">
    <w:name w:val="Body Text Indent 2"/>
    <w:basedOn w:val="a"/>
    <w:link w:val="23"/>
    <w:uiPriority w:val="99"/>
    <w:unhideWhenUsed/>
    <w:rsid w:val="00DF4A51"/>
    <w:pPr>
      <w:spacing w:after="120" w:line="480" w:lineRule="auto"/>
      <w:ind w:left="283" w:firstLine="0"/>
      <w:jc w:val="left"/>
    </w:pPr>
    <w:rPr>
      <w:rFonts w:ascii="Calibri" w:eastAsia="Times New Roman" w:hAnsi="Calibri" w:cs="Times New Roman"/>
      <w:bCs/>
      <w:sz w:val="22"/>
    </w:rPr>
  </w:style>
  <w:style w:type="character" w:customStyle="1" w:styleId="23">
    <w:name w:val="Основной текст с отступом 2 Знак"/>
    <w:basedOn w:val="a0"/>
    <w:link w:val="22"/>
    <w:uiPriority w:val="99"/>
    <w:rsid w:val="00DF4A51"/>
    <w:rPr>
      <w:rFonts w:ascii="Calibri" w:eastAsia="Times New Roman" w:hAnsi="Calibri" w:cs="Times New Roman"/>
      <w:bCs/>
    </w:rPr>
  </w:style>
  <w:style w:type="paragraph" w:customStyle="1" w:styleId="FR1">
    <w:name w:val="FR1"/>
    <w:rsid w:val="00DF4A51"/>
    <w:pPr>
      <w:widowControl w:val="0"/>
      <w:spacing w:before="140" w:after="0" w:line="240" w:lineRule="auto"/>
    </w:pPr>
    <w:rPr>
      <w:rFonts w:ascii="Arial" w:eastAsia="Times New Roman" w:hAnsi="Arial" w:cs="Times New Roman"/>
      <w:b/>
      <w:snapToGrid w:val="0"/>
      <w:sz w:val="18"/>
      <w:szCs w:val="20"/>
      <w:lang w:eastAsia="ru-RU"/>
    </w:rPr>
  </w:style>
  <w:style w:type="table" w:styleId="af9">
    <w:name w:val="Table Grid"/>
    <w:basedOn w:val="a1"/>
    <w:uiPriority w:val="39"/>
    <w:rsid w:val="00C61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rsid w:val="000731D0"/>
  </w:style>
  <w:style w:type="character" w:customStyle="1" w:styleId="w">
    <w:name w:val="w"/>
    <w:basedOn w:val="a0"/>
    <w:rsid w:val="00B43C51"/>
  </w:style>
  <w:style w:type="character" w:styleId="HTML">
    <w:name w:val="HTML Code"/>
    <w:basedOn w:val="a0"/>
    <w:uiPriority w:val="99"/>
    <w:semiHidden/>
    <w:unhideWhenUsed/>
    <w:rsid w:val="00FF3B15"/>
    <w:rPr>
      <w:rFonts w:ascii="Courier New" w:eastAsia="Times New Roman" w:hAnsi="Courier New" w:cs="Courier New"/>
      <w:sz w:val="20"/>
      <w:szCs w:val="20"/>
    </w:rPr>
  </w:style>
  <w:style w:type="character" w:styleId="afb">
    <w:name w:val="Strong"/>
    <w:basedOn w:val="a0"/>
    <w:uiPriority w:val="22"/>
    <w:qFormat/>
    <w:rsid w:val="0012219F"/>
    <w:rPr>
      <w:b/>
      <w:bCs/>
    </w:rPr>
  </w:style>
  <w:style w:type="character" w:styleId="afc">
    <w:name w:val="Emphasis"/>
    <w:basedOn w:val="a0"/>
    <w:uiPriority w:val="20"/>
    <w:qFormat/>
    <w:rsid w:val="0012219F"/>
    <w:rPr>
      <w:i/>
      <w:iCs/>
    </w:rPr>
  </w:style>
  <w:style w:type="paragraph" w:styleId="afd">
    <w:name w:val="Body Text Indent"/>
    <w:basedOn w:val="a"/>
    <w:link w:val="afe"/>
    <w:unhideWhenUsed/>
    <w:rsid w:val="007A2115"/>
    <w:pPr>
      <w:spacing w:after="120"/>
      <w:ind w:left="283"/>
    </w:pPr>
  </w:style>
  <w:style w:type="character" w:customStyle="1" w:styleId="afe">
    <w:name w:val="Основной текст с отступом Знак"/>
    <w:basedOn w:val="a0"/>
    <w:link w:val="afd"/>
    <w:rsid w:val="007A2115"/>
    <w:rPr>
      <w:rFonts w:ascii="Times New Roman" w:hAnsi="Times New Roman"/>
      <w:sz w:val="28"/>
    </w:rPr>
  </w:style>
  <w:style w:type="paragraph" w:customStyle="1" w:styleId="41">
    <w:name w:val="заголовок 4"/>
    <w:basedOn w:val="a"/>
    <w:next w:val="a"/>
    <w:rsid w:val="007A2115"/>
    <w:pPr>
      <w:keepNext/>
      <w:widowControl/>
      <w:autoSpaceDE w:val="0"/>
      <w:autoSpaceDN w:val="0"/>
      <w:spacing w:line="240" w:lineRule="auto"/>
      <w:ind w:firstLine="0"/>
      <w:jc w:val="right"/>
    </w:pPr>
    <w:rPr>
      <w:rFonts w:eastAsia="Times New Roman" w:cs="Times New Roman"/>
      <w:szCs w:val="28"/>
      <w:lang w:eastAsia="ru-RU"/>
    </w:rPr>
  </w:style>
  <w:style w:type="paragraph" w:customStyle="1" w:styleId="aff">
    <w:name w:val="СтильПункт"/>
    <w:basedOn w:val="a"/>
    <w:link w:val="aff0"/>
    <w:qFormat/>
    <w:rsid w:val="007A2115"/>
    <w:pPr>
      <w:shd w:val="clear" w:color="auto" w:fill="FFFFFF"/>
      <w:autoSpaceDE w:val="0"/>
      <w:autoSpaceDN w:val="0"/>
      <w:adjustRightInd w:val="0"/>
    </w:pPr>
    <w:rPr>
      <w:rFonts w:eastAsia="Times New Roman" w:cs="Times New Roman"/>
      <w:i/>
      <w:color w:val="000000"/>
      <w:szCs w:val="28"/>
      <w:lang w:eastAsia="ru-RU"/>
    </w:rPr>
  </w:style>
  <w:style w:type="character" w:customStyle="1" w:styleId="aff0">
    <w:name w:val="СтильПункт Знак"/>
    <w:basedOn w:val="a0"/>
    <w:link w:val="aff"/>
    <w:rsid w:val="007A2115"/>
    <w:rPr>
      <w:rFonts w:ascii="Times New Roman" w:eastAsia="Times New Roman" w:hAnsi="Times New Roman" w:cs="Times New Roman"/>
      <w:i/>
      <w:color w:val="000000"/>
      <w:sz w:val="28"/>
      <w:szCs w:val="28"/>
      <w:shd w:val="clear" w:color="auto" w:fill="FFFFFF"/>
      <w:lang w:eastAsia="ru-RU"/>
    </w:rPr>
  </w:style>
  <w:style w:type="paragraph" w:customStyle="1" w:styleId="111">
    <w:name w:val="Стиль111"/>
    <w:basedOn w:val="3"/>
    <w:link w:val="1110"/>
    <w:qFormat/>
    <w:rsid w:val="007A2115"/>
    <w:pPr>
      <w:keepLines w:val="0"/>
      <w:widowControl/>
      <w:spacing w:before="240" w:after="60" w:line="240" w:lineRule="auto"/>
      <w:jc w:val="left"/>
    </w:pPr>
    <w:rPr>
      <w:rFonts w:eastAsia="Times New Roman" w:cs="Arial"/>
      <w:szCs w:val="26"/>
      <w:lang w:eastAsia="ru-RU"/>
    </w:rPr>
  </w:style>
  <w:style w:type="character" w:customStyle="1" w:styleId="1110">
    <w:name w:val="Стиль111 Знак"/>
    <w:basedOn w:val="30"/>
    <w:link w:val="111"/>
    <w:rsid w:val="007A2115"/>
    <w:rPr>
      <w:rFonts w:ascii="Times New Roman" w:eastAsia="Times New Roman" w:hAnsi="Times New Roman" w:cs="Arial"/>
      <w:bCs/>
      <w:i/>
      <w:color w:val="000000" w:themeColor="text1"/>
      <w:sz w:val="28"/>
      <w:szCs w:val="26"/>
      <w:lang w:eastAsia="ru-RU"/>
    </w:rPr>
  </w:style>
  <w:style w:type="character" w:customStyle="1" w:styleId="FontStyle22">
    <w:name w:val="Font Style22"/>
    <w:rsid w:val="00EA0913"/>
    <w:rPr>
      <w:rFonts w:ascii="Times New Roman" w:hAnsi="Times New Roman" w:cs="Times New Roman"/>
      <w:sz w:val="24"/>
      <w:szCs w:val="24"/>
    </w:rPr>
  </w:style>
  <w:style w:type="paragraph" w:customStyle="1" w:styleId="aff1">
    <w:name w:val="Нормальный"/>
    <w:rsid w:val="004231C1"/>
    <w:pPr>
      <w:spacing w:after="0" w:line="240" w:lineRule="auto"/>
    </w:pPr>
    <w:rPr>
      <w:rFonts w:ascii="Times New Roman" w:eastAsia="Calibri" w:hAnsi="Times New Roman" w:cs="Times New Roman"/>
      <w:sz w:val="24"/>
      <w:szCs w:val="24"/>
      <w:lang w:eastAsia="uk-UA"/>
    </w:rPr>
  </w:style>
  <w:style w:type="paragraph" w:customStyle="1" w:styleId="12">
    <w:name w:val="Абзац списка1"/>
    <w:basedOn w:val="a"/>
    <w:rsid w:val="004231C1"/>
    <w:pPr>
      <w:ind w:left="720"/>
      <w:contextualSpacing/>
    </w:pPr>
    <w:rPr>
      <w:rFonts w:eastAsia="Times New Roman" w:cs="Times New Roman"/>
    </w:rPr>
  </w:style>
  <w:style w:type="paragraph" w:styleId="24">
    <w:name w:val="Body Text 2"/>
    <w:basedOn w:val="a"/>
    <w:link w:val="25"/>
    <w:rsid w:val="004231C1"/>
    <w:pPr>
      <w:spacing w:after="120" w:line="480" w:lineRule="auto"/>
    </w:pPr>
    <w:rPr>
      <w:rFonts w:eastAsia="Times New Roman" w:cs="Times New Roman"/>
    </w:rPr>
  </w:style>
  <w:style w:type="character" w:customStyle="1" w:styleId="25">
    <w:name w:val="Основной текст 2 Знак"/>
    <w:basedOn w:val="a0"/>
    <w:link w:val="24"/>
    <w:rsid w:val="004231C1"/>
    <w:rPr>
      <w:rFonts w:ascii="Times New Roman" w:eastAsia="Times New Roman" w:hAnsi="Times New Roman" w:cs="Times New Roman"/>
      <w:sz w:val="28"/>
    </w:rPr>
  </w:style>
  <w:style w:type="paragraph" w:customStyle="1" w:styleId="26">
    <w:name w:val="заголовок 2"/>
    <w:basedOn w:val="a"/>
    <w:next w:val="a"/>
    <w:rsid w:val="004231C1"/>
    <w:pPr>
      <w:keepNext/>
      <w:autoSpaceDE w:val="0"/>
      <w:autoSpaceDN w:val="0"/>
      <w:spacing w:line="240" w:lineRule="auto"/>
      <w:ind w:firstLine="0"/>
      <w:jc w:val="center"/>
    </w:pPr>
    <w:rPr>
      <w:rFonts w:ascii="Arial" w:eastAsia="Times New Roman" w:hAnsi="Arial" w:cs="Arial"/>
      <w:b/>
      <w:bCs/>
      <w:sz w:val="24"/>
      <w:szCs w:val="24"/>
      <w:lang w:eastAsia="ru-RU"/>
    </w:rPr>
  </w:style>
  <w:style w:type="character" w:customStyle="1" w:styleId="70">
    <w:name w:val="Заголовок 7 Знак"/>
    <w:basedOn w:val="a0"/>
    <w:link w:val="7"/>
    <w:uiPriority w:val="9"/>
    <w:semiHidden/>
    <w:rsid w:val="009B192B"/>
    <w:rPr>
      <w:rFonts w:asciiTheme="majorHAnsi" w:eastAsiaTheme="majorEastAsia" w:hAnsiTheme="majorHAnsi" w:cstheme="majorBidi"/>
      <w:i/>
      <w:iCs/>
      <w:color w:val="404040" w:themeColor="text1" w:themeTint="BF"/>
      <w:sz w:val="28"/>
    </w:rPr>
  </w:style>
  <w:style w:type="paragraph" w:customStyle="1" w:styleId="Default">
    <w:name w:val="Default"/>
    <w:rsid w:val="009B19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keyword">
    <w:name w:val="keyword"/>
    <w:basedOn w:val="a0"/>
    <w:rsid w:val="009B192B"/>
  </w:style>
  <w:style w:type="paragraph" w:styleId="aff2">
    <w:name w:val="Body Text"/>
    <w:aliases w:val="Основной текст Знак Знак,Основной текст1 Знак,Основной текст1"/>
    <w:basedOn w:val="a"/>
    <w:link w:val="aff3"/>
    <w:rsid w:val="009B192B"/>
    <w:pPr>
      <w:spacing w:after="120" w:line="240" w:lineRule="auto"/>
    </w:pPr>
    <w:rPr>
      <w:rFonts w:eastAsia="Times New Roman" w:cs="Times New Roman"/>
      <w:sz w:val="24"/>
      <w:szCs w:val="24"/>
    </w:rPr>
  </w:style>
  <w:style w:type="character" w:customStyle="1" w:styleId="aff3">
    <w:name w:val="Основной текст Знак"/>
    <w:aliases w:val="Основной текст Знак Знак Знак,Основной текст1 Знак Знак,Основной текст1 Знак1"/>
    <w:basedOn w:val="a0"/>
    <w:link w:val="aff2"/>
    <w:rsid w:val="009B192B"/>
    <w:rPr>
      <w:rFonts w:ascii="Times New Roman" w:eastAsia="Times New Roman" w:hAnsi="Times New Roman" w:cs="Times New Roman"/>
      <w:sz w:val="24"/>
      <w:szCs w:val="24"/>
    </w:rPr>
  </w:style>
  <w:style w:type="paragraph" w:customStyle="1" w:styleId="ListBulletStd">
    <w:name w:val="List Bullet Std"/>
    <w:basedOn w:val="a"/>
    <w:semiHidden/>
    <w:rsid w:val="009B192B"/>
    <w:pPr>
      <w:numPr>
        <w:numId w:val="7"/>
      </w:numPr>
      <w:spacing w:after="120" w:line="240" w:lineRule="auto"/>
    </w:pPr>
    <w:rPr>
      <w:rFonts w:eastAsia="Times New Roman" w:cs="Times New Roman"/>
      <w:sz w:val="24"/>
      <w:szCs w:val="24"/>
      <w:lang w:eastAsia="ru-RU"/>
    </w:rPr>
  </w:style>
  <w:style w:type="paragraph" w:customStyle="1" w:styleId="13">
    <w:name w:val="Стиль Заголовок 1 + все прописные"/>
    <w:basedOn w:val="1"/>
    <w:link w:val="14"/>
    <w:rsid w:val="009B192B"/>
    <w:pPr>
      <w:keepLines w:val="0"/>
    </w:pPr>
    <w:rPr>
      <w:rFonts w:eastAsia="Times New Roman" w:cs="Times New Roman"/>
      <w:b w:val="0"/>
      <w:color w:val="auto"/>
    </w:rPr>
  </w:style>
  <w:style w:type="character" w:customStyle="1" w:styleId="14">
    <w:name w:val="Стиль Заголовок 1 + все прописные Знак"/>
    <w:link w:val="13"/>
    <w:rsid w:val="009B192B"/>
    <w:rPr>
      <w:rFonts w:ascii="Times New Roman" w:eastAsia="Times New Roman" w:hAnsi="Times New Roman" w:cs="Times New Roman"/>
      <w:bCs/>
      <w:caps/>
      <w:sz w:val="28"/>
      <w:szCs w:val="28"/>
    </w:rPr>
  </w:style>
  <w:style w:type="paragraph" w:customStyle="1" w:styleId="ListBulletStd14">
    <w:name w:val="Стиль List Bullet Std + 14 пт Междустр.интервал:  полуторный"/>
    <w:basedOn w:val="ListBulletStd"/>
    <w:rsid w:val="009B192B"/>
    <w:pPr>
      <w:numPr>
        <w:numId w:val="0"/>
      </w:numPr>
      <w:tabs>
        <w:tab w:val="num" w:pos="2160"/>
      </w:tabs>
      <w:spacing w:after="0" w:line="360" w:lineRule="auto"/>
      <w:ind w:left="2160" w:hanging="360"/>
    </w:pPr>
    <w:rPr>
      <w:sz w:val="28"/>
      <w:szCs w:val="20"/>
    </w:rPr>
  </w:style>
  <w:style w:type="paragraph" w:customStyle="1" w:styleId="140">
    <w:name w:val="Стиль 14 пт Междустр.интервал:  полуторный"/>
    <w:basedOn w:val="a"/>
    <w:rsid w:val="009B192B"/>
    <w:rPr>
      <w:rFonts w:eastAsia="Times New Roman" w:cs="Times New Roman"/>
      <w:szCs w:val="20"/>
      <w:lang w:eastAsia="ru-RU"/>
    </w:rPr>
  </w:style>
  <w:style w:type="paragraph" w:customStyle="1" w:styleId="141">
    <w:name w:val="Стиль 14 пт"/>
    <w:basedOn w:val="a"/>
    <w:link w:val="142"/>
    <w:rsid w:val="009B192B"/>
    <w:rPr>
      <w:rFonts w:eastAsia="Times New Roman" w:cs="Times New Roman"/>
      <w:szCs w:val="28"/>
    </w:rPr>
  </w:style>
  <w:style w:type="character" w:customStyle="1" w:styleId="142">
    <w:name w:val="Стиль 14 пт Знак"/>
    <w:link w:val="141"/>
    <w:rsid w:val="009B192B"/>
    <w:rPr>
      <w:rFonts w:ascii="Times New Roman" w:eastAsia="Times New Roman" w:hAnsi="Times New Roman" w:cs="Times New Roman"/>
      <w:sz w:val="28"/>
      <w:szCs w:val="28"/>
    </w:rPr>
  </w:style>
  <w:style w:type="character" w:customStyle="1" w:styleId="HTML0">
    <w:name w:val="Стандартный HTML Знак"/>
    <w:basedOn w:val="a0"/>
    <w:link w:val="HTML1"/>
    <w:uiPriority w:val="99"/>
    <w:semiHidden/>
    <w:rsid w:val="009B192B"/>
    <w:rPr>
      <w:rFonts w:ascii="Courier New" w:eastAsia="Times New Roman" w:hAnsi="Courier New" w:cs="Courier New"/>
      <w:sz w:val="20"/>
      <w:szCs w:val="20"/>
      <w:lang w:eastAsia="ru-RU"/>
    </w:rPr>
  </w:style>
  <w:style w:type="paragraph" w:styleId="HTML1">
    <w:name w:val="HTML Preformatted"/>
    <w:basedOn w:val="a"/>
    <w:link w:val="HTML0"/>
    <w:uiPriority w:val="99"/>
    <w:semiHidden/>
    <w:unhideWhenUsed/>
    <w:rsid w:val="009B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paragraph" w:customStyle="1" w:styleId="aff4">
    <w:name w:val="Обычный курсач"/>
    <w:basedOn w:val="a"/>
    <w:link w:val="aff5"/>
    <w:qFormat/>
    <w:rsid w:val="009B192B"/>
    <w:pPr>
      <w:suppressAutoHyphens/>
      <w:spacing w:before="240" w:after="240"/>
      <w:ind w:left="992"/>
    </w:pPr>
    <w:rPr>
      <w:rFonts w:eastAsia="Times New Roman" w:cs="Times New Roman"/>
      <w:szCs w:val="28"/>
      <w:lang w:eastAsia="ar-SA"/>
    </w:rPr>
  </w:style>
  <w:style w:type="character" w:customStyle="1" w:styleId="aff5">
    <w:name w:val="Обычный курсач Знак"/>
    <w:link w:val="aff4"/>
    <w:rsid w:val="009B192B"/>
    <w:rPr>
      <w:rFonts w:ascii="Times New Roman" w:eastAsia="Times New Roman" w:hAnsi="Times New Roman" w:cs="Times New Roman"/>
      <w:sz w:val="28"/>
      <w:szCs w:val="28"/>
      <w:lang w:eastAsia="ar-SA"/>
    </w:rPr>
  </w:style>
  <w:style w:type="paragraph" w:customStyle="1" w:styleId="aff6">
    <w:name w:val="ИВД: Текст статьи"/>
    <w:basedOn w:val="a3"/>
    <w:qFormat/>
    <w:rsid w:val="009B192B"/>
    <w:pPr>
      <w:shd w:val="clear" w:color="auto" w:fill="FFFFFF"/>
      <w:spacing w:before="0" w:beforeAutospacing="0" w:after="0" w:afterAutospacing="0"/>
    </w:pPr>
    <w:rPr>
      <w:color w:val="000000"/>
      <w:szCs w:val="24"/>
    </w:rPr>
  </w:style>
  <w:style w:type="character" w:customStyle="1" w:styleId="aff7">
    <w:name w:val="Схема документа Знак"/>
    <w:basedOn w:val="a0"/>
    <w:link w:val="aff8"/>
    <w:uiPriority w:val="99"/>
    <w:semiHidden/>
    <w:rsid w:val="009B192B"/>
    <w:rPr>
      <w:rFonts w:ascii="Tahoma" w:hAnsi="Tahoma" w:cs="Tahoma"/>
      <w:sz w:val="16"/>
      <w:szCs w:val="16"/>
    </w:rPr>
  </w:style>
  <w:style w:type="paragraph" w:styleId="aff8">
    <w:name w:val="Document Map"/>
    <w:basedOn w:val="a"/>
    <w:link w:val="aff7"/>
    <w:uiPriority w:val="99"/>
    <w:semiHidden/>
    <w:unhideWhenUsed/>
    <w:rsid w:val="009B192B"/>
    <w:pPr>
      <w:spacing w:line="240" w:lineRule="auto"/>
    </w:pPr>
    <w:rPr>
      <w:rFonts w:ascii="Tahoma" w:hAnsi="Tahoma" w:cs="Tahoma"/>
      <w:sz w:val="16"/>
      <w:szCs w:val="16"/>
    </w:rPr>
  </w:style>
  <w:style w:type="paragraph" w:customStyle="1" w:styleId="aff9">
    <w:name w:val="Чертежный"/>
    <w:rsid w:val="009B192B"/>
    <w:pPr>
      <w:spacing w:after="0" w:line="360" w:lineRule="auto"/>
      <w:jc w:val="both"/>
    </w:pPr>
    <w:rPr>
      <w:rFonts w:ascii="ISOCPEUR" w:eastAsia="Times New Roman" w:hAnsi="ISOCPEUR" w:cs="Times New Roman"/>
      <w:i/>
      <w:sz w:val="28"/>
      <w:szCs w:val="20"/>
      <w:lang w:val="uk-UA" w:eastAsia="ru-RU"/>
    </w:rPr>
  </w:style>
  <w:style w:type="paragraph" w:styleId="affa">
    <w:name w:val="Title"/>
    <w:basedOn w:val="a"/>
    <w:link w:val="affb"/>
    <w:qFormat/>
    <w:rsid w:val="009B192B"/>
    <w:pPr>
      <w:spacing w:line="240" w:lineRule="auto"/>
      <w:jc w:val="center"/>
    </w:pPr>
    <w:rPr>
      <w:rFonts w:eastAsia="Times New Roman" w:cs="Times New Roman"/>
      <w:sz w:val="32"/>
      <w:szCs w:val="20"/>
      <w:lang w:eastAsia="ru-RU"/>
    </w:rPr>
  </w:style>
  <w:style w:type="character" w:customStyle="1" w:styleId="affb">
    <w:name w:val="Заголовок Знак"/>
    <w:basedOn w:val="a0"/>
    <w:link w:val="affa"/>
    <w:rsid w:val="009B192B"/>
    <w:rPr>
      <w:rFonts w:ascii="Times New Roman" w:eastAsia="Times New Roman" w:hAnsi="Times New Roman" w:cs="Times New Roman"/>
      <w:sz w:val="32"/>
      <w:szCs w:val="20"/>
      <w:lang w:eastAsia="ru-RU"/>
    </w:rPr>
  </w:style>
  <w:style w:type="character" w:customStyle="1" w:styleId="imlogmatch">
    <w:name w:val="im_log_match"/>
    <w:basedOn w:val="a0"/>
    <w:rsid w:val="009B192B"/>
  </w:style>
  <w:style w:type="paragraph" w:customStyle="1" w:styleId="32">
    <w:name w:val="Стиль ОиФ 3"/>
    <w:basedOn w:val="3"/>
    <w:qFormat/>
    <w:rsid w:val="00043A0C"/>
    <w:pPr>
      <w:spacing w:before="200"/>
      <w:ind w:firstLine="567"/>
      <w:jc w:val="center"/>
    </w:pPr>
    <w:rPr>
      <w:rFonts w:eastAsia="Times New Roman" w:cs="Times New Roman"/>
      <w:color w:val="auto"/>
      <w:sz w:val="32"/>
      <w:szCs w:val="32"/>
      <w:lang w:val="en-NZ" w:eastAsia="ru-RU"/>
    </w:rPr>
  </w:style>
  <w:style w:type="paragraph" w:customStyle="1" w:styleId="affc">
    <w:name w:val="Стиль для рисунков"/>
    <w:basedOn w:val="a"/>
    <w:link w:val="affd"/>
    <w:qFormat/>
    <w:rsid w:val="00043A0C"/>
    <w:pPr>
      <w:shd w:val="clear" w:color="auto" w:fill="FFFFFF"/>
      <w:autoSpaceDE w:val="0"/>
      <w:autoSpaceDN w:val="0"/>
      <w:adjustRightInd w:val="0"/>
      <w:ind w:firstLine="0"/>
      <w:jc w:val="center"/>
    </w:pPr>
    <w:rPr>
      <w:rFonts w:eastAsia="Times New Roman" w:cs="Times New Roman"/>
      <w:color w:val="000000"/>
      <w:szCs w:val="28"/>
      <w:lang w:eastAsia="ru-RU"/>
    </w:rPr>
  </w:style>
  <w:style w:type="character" w:customStyle="1" w:styleId="affd">
    <w:name w:val="Стиль для рисунков Знак"/>
    <w:basedOn w:val="a0"/>
    <w:link w:val="affc"/>
    <w:rsid w:val="00043A0C"/>
    <w:rPr>
      <w:rFonts w:ascii="Times New Roman" w:eastAsia="Times New Roman" w:hAnsi="Times New Roman" w:cs="Times New Roman"/>
      <w:color w:val="000000"/>
      <w:sz w:val="28"/>
      <w:szCs w:val="28"/>
      <w:shd w:val="clear" w:color="auto" w:fill="FFFFFF"/>
      <w:lang w:eastAsia="ru-RU"/>
    </w:rPr>
  </w:style>
  <w:style w:type="paragraph" w:customStyle="1" w:styleId="affe">
    <w:name w:val="Текст диплома"/>
    <w:link w:val="afff"/>
    <w:qFormat/>
    <w:rsid w:val="005213BD"/>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
    <w:name w:val="Текст диплома Знак"/>
    <w:link w:val="affe"/>
    <w:rsid w:val="005213BD"/>
    <w:rPr>
      <w:rFonts w:ascii="Times New Roman" w:eastAsia="Times New Roman" w:hAnsi="Times New Roman" w:cs="Times New Roman"/>
      <w:sz w:val="28"/>
      <w:szCs w:val="24"/>
      <w:lang w:eastAsia="ru-RU"/>
    </w:rPr>
  </w:style>
  <w:style w:type="paragraph" w:styleId="afff0">
    <w:name w:val="toa heading"/>
    <w:basedOn w:val="a"/>
    <w:next w:val="a"/>
    <w:uiPriority w:val="99"/>
    <w:semiHidden/>
    <w:unhideWhenUsed/>
    <w:rsid w:val="00C07708"/>
    <w:pPr>
      <w:spacing w:before="120"/>
    </w:pPr>
    <w:rPr>
      <w:rFonts w:asciiTheme="majorHAnsi" w:eastAsiaTheme="majorEastAsia" w:hAnsiTheme="majorHAnsi" w:cstheme="majorBidi"/>
      <w:b/>
      <w:bCs/>
      <w:sz w:val="24"/>
      <w:szCs w:val="24"/>
    </w:rPr>
  </w:style>
  <w:style w:type="paragraph" w:customStyle="1" w:styleId="ds-markdown-paragraph">
    <w:name w:val="ds-markdown-paragraph"/>
    <w:basedOn w:val="a"/>
    <w:rsid w:val="00623FBF"/>
    <w:pPr>
      <w:widowControl/>
      <w:spacing w:before="100" w:beforeAutospacing="1" w:after="100" w:afterAutospacing="1" w:line="240" w:lineRule="auto"/>
      <w:ind w:firstLine="0"/>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42537">
      <w:bodyDiv w:val="1"/>
      <w:marLeft w:val="0"/>
      <w:marRight w:val="0"/>
      <w:marTop w:val="0"/>
      <w:marBottom w:val="0"/>
      <w:divBdr>
        <w:top w:val="none" w:sz="0" w:space="0" w:color="auto"/>
        <w:left w:val="none" w:sz="0" w:space="0" w:color="auto"/>
        <w:bottom w:val="none" w:sz="0" w:space="0" w:color="auto"/>
        <w:right w:val="none" w:sz="0" w:space="0" w:color="auto"/>
      </w:divBdr>
    </w:div>
    <w:div w:id="152333067">
      <w:bodyDiv w:val="1"/>
      <w:marLeft w:val="0"/>
      <w:marRight w:val="0"/>
      <w:marTop w:val="0"/>
      <w:marBottom w:val="0"/>
      <w:divBdr>
        <w:top w:val="none" w:sz="0" w:space="0" w:color="auto"/>
        <w:left w:val="none" w:sz="0" w:space="0" w:color="auto"/>
        <w:bottom w:val="none" w:sz="0" w:space="0" w:color="auto"/>
        <w:right w:val="none" w:sz="0" w:space="0" w:color="auto"/>
      </w:divBdr>
    </w:div>
    <w:div w:id="166137432">
      <w:bodyDiv w:val="1"/>
      <w:marLeft w:val="0"/>
      <w:marRight w:val="0"/>
      <w:marTop w:val="0"/>
      <w:marBottom w:val="0"/>
      <w:divBdr>
        <w:top w:val="none" w:sz="0" w:space="0" w:color="auto"/>
        <w:left w:val="none" w:sz="0" w:space="0" w:color="auto"/>
        <w:bottom w:val="none" w:sz="0" w:space="0" w:color="auto"/>
        <w:right w:val="none" w:sz="0" w:space="0" w:color="auto"/>
      </w:divBdr>
    </w:div>
    <w:div w:id="177082329">
      <w:bodyDiv w:val="1"/>
      <w:marLeft w:val="0"/>
      <w:marRight w:val="0"/>
      <w:marTop w:val="0"/>
      <w:marBottom w:val="0"/>
      <w:divBdr>
        <w:top w:val="none" w:sz="0" w:space="0" w:color="auto"/>
        <w:left w:val="none" w:sz="0" w:space="0" w:color="auto"/>
        <w:bottom w:val="none" w:sz="0" w:space="0" w:color="auto"/>
        <w:right w:val="none" w:sz="0" w:space="0" w:color="auto"/>
      </w:divBdr>
    </w:div>
    <w:div w:id="185339921">
      <w:bodyDiv w:val="1"/>
      <w:marLeft w:val="0"/>
      <w:marRight w:val="0"/>
      <w:marTop w:val="0"/>
      <w:marBottom w:val="0"/>
      <w:divBdr>
        <w:top w:val="none" w:sz="0" w:space="0" w:color="auto"/>
        <w:left w:val="none" w:sz="0" w:space="0" w:color="auto"/>
        <w:bottom w:val="none" w:sz="0" w:space="0" w:color="auto"/>
        <w:right w:val="none" w:sz="0" w:space="0" w:color="auto"/>
      </w:divBdr>
      <w:divsChild>
        <w:div w:id="288752534">
          <w:marLeft w:val="720"/>
          <w:marRight w:val="0"/>
          <w:marTop w:val="0"/>
          <w:marBottom w:val="120"/>
          <w:divBdr>
            <w:top w:val="none" w:sz="0" w:space="0" w:color="auto"/>
            <w:left w:val="none" w:sz="0" w:space="0" w:color="auto"/>
            <w:bottom w:val="none" w:sz="0" w:space="0" w:color="auto"/>
            <w:right w:val="none" w:sz="0" w:space="0" w:color="auto"/>
          </w:divBdr>
        </w:div>
        <w:div w:id="517895110">
          <w:marLeft w:val="720"/>
          <w:marRight w:val="0"/>
          <w:marTop w:val="0"/>
          <w:marBottom w:val="120"/>
          <w:divBdr>
            <w:top w:val="none" w:sz="0" w:space="0" w:color="auto"/>
            <w:left w:val="none" w:sz="0" w:space="0" w:color="auto"/>
            <w:bottom w:val="none" w:sz="0" w:space="0" w:color="auto"/>
            <w:right w:val="none" w:sz="0" w:space="0" w:color="auto"/>
          </w:divBdr>
        </w:div>
        <w:div w:id="475537737">
          <w:marLeft w:val="720"/>
          <w:marRight w:val="0"/>
          <w:marTop w:val="0"/>
          <w:marBottom w:val="120"/>
          <w:divBdr>
            <w:top w:val="none" w:sz="0" w:space="0" w:color="auto"/>
            <w:left w:val="none" w:sz="0" w:space="0" w:color="auto"/>
            <w:bottom w:val="none" w:sz="0" w:space="0" w:color="auto"/>
            <w:right w:val="none" w:sz="0" w:space="0" w:color="auto"/>
          </w:divBdr>
        </w:div>
        <w:div w:id="209146557">
          <w:marLeft w:val="720"/>
          <w:marRight w:val="0"/>
          <w:marTop w:val="0"/>
          <w:marBottom w:val="120"/>
          <w:divBdr>
            <w:top w:val="none" w:sz="0" w:space="0" w:color="auto"/>
            <w:left w:val="none" w:sz="0" w:space="0" w:color="auto"/>
            <w:bottom w:val="none" w:sz="0" w:space="0" w:color="auto"/>
            <w:right w:val="none" w:sz="0" w:space="0" w:color="auto"/>
          </w:divBdr>
        </w:div>
        <w:div w:id="1018313906">
          <w:marLeft w:val="720"/>
          <w:marRight w:val="0"/>
          <w:marTop w:val="0"/>
          <w:marBottom w:val="120"/>
          <w:divBdr>
            <w:top w:val="none" w:sz="0" w:space="0" w:color="auto"/>
            <w:left w:val="none" w:sz="0" w:space="0" w:color="auto"/>
            <w:bottom w:val="none" w:sz="0" w:space="0" w:color="auto"/>
            <w:right w:val="none" w:sz="0" w:space="0" w:color="auto"/>
          </w:divBdr>
        </w:div>
      </w:divsChild>
    </w:div>
    <w:div w:id="228003577">
      <w:bodyDiv w:val="1"/>
      <w:marLeft w:val="0"/>
      <w:marRight w:val="0"/>
      <w:marTop w:val="0"/>
      <w:marBottom w:val="0"/>
      <w:divBdr>
        <w:top w:val="none" w:sz="0" w:space="0" w:color="auto"/>
        <w:left w:val="none" w:sz="0" w:space="0" w:color="auto"/>
        <w:bottom w:val="none" w:sz="0" w:space="0" w:color="auto"/>
        <w:right w:val="none" w:sz="0" w:space="0" w:color="auto"/>
      </w:divBdr>
    </w:div>
    <w:div w:id="238249772">
      <w:bodyDiv w:val="1"/>
      <w:marLeft w:val="0"/>
      <w:marRight w:val="0"/>
      <w:marTop w:val="0"/>
      <w:marBottom w:val="0"/>
      <w:divBdr>
        <w:top w:val="none" w:sz="0" w:space="0" w:color="auto"/>
        <w:left w:val="none" w:sz="0" w:space="0" w:color="auto"/>
        <w:bottom w:val="none" w:sz="0" w:space="0" w:color="auto"/>
        <w:right w:val="none" w:sz="0" w:space="0" w:color="auto"/>
      </w:divBdr>
    </w:div>
    <w:div w:id="298848069">
      <w:bodyDiv w:val="1"/>
      <w:marLeft w:val="0"/>
      <w:marRight w:val="0"/>
      <w:marTop w:val="0"/>
      <w:marBottom w:val="0"/>
      <w:divBdr>
        <w:top w:val="none" w:sz="0" w:space="0" w:color="auto"/>
        <w:left w:val="none" w:sz="0" w:space="0" w:color="auto"/>
        <w:bottom w:val="none" w:sz="0" w:space="0" w:color="auto"/>
        <w:right w:val="none" w:sz="0" w:space="0" w:color="auto"/>
      </w:divBdr>
    </w:div>
    <w:div w:id="306279174">
      <w:bodyDiv w:val="1"/>
      <w:marLeft w:val="0"/>
      <w:marRight w:val="0"/>
      <w:marTop w:val="0"/>
      <w:marBottom w:val="0"/>
      <w:divBdr>
        <w:top w:val="none" w:sz="0" w:space="0" w:color="auto"/>
        <w:left w:val="none" w:sz="0" w:space="0" w:color="auto"/>
        <w:bottom w:val="none" w:sz="0" w:space="0" w:color="auto"/>
        <w:right w:val="none" w:sz="0" w:space="0" w:color="auto"/>
      </w:divBdr>
      <w:divsChild>
        <w:div w:id="1726641630">
          <w:marLeft w:val="0"/>
          <w:marRight w:val="0"/>
          <w:marTop w:val="0"/>
          <w:marBottom w:val="0"/>
          <w:divBdr>
            <w:top w:val="none" w:sz="0" w:space="0" w:color="auto"/>
            <w:left w:val="none" w:sz="0" w:space="0" w:color="auto"/>
            <w:bottom w:val="none" w:sz="0" w:space="0" w:color="auto"/>
            <w:right w:val="none" w:sz="0" w:space="0" w:color="auto"/>
          </w:divBdr>
          <w:divsChild>
            <w:div w:id="2061780626">
              <w:marLeft w:val="0"/>
              <w:marRight w:val="0"/>
              <w:marTop w:val="0"/>
              <w:marBottom w:val="0"/>
              <w:divBdr>
                <w:top w:val="none" w:sz="0" w:space="0" w:color="auto"/>
                <w:left w:val="none" w:sz="0" w:space="0" w:color="auto"/>
                <w:bottom w:val="none" w:sz="0" w:space="0" w:color="auto"/>
                <w:right w:val="none" w:sz="0" w:space="0" w:color="auto"/>
              </w:divBdr>
              <w:divsChild>
                <w:div w:id="1489707452">
                  <w:marLeft w:val="0"/>
                  <w:marRight w:val="0"/>
                  <w:marTop w:val="0"/>
                  <w:marBottom w:val="0"/>
                  <w:divBdr>
                    <w:top w:val="none" w:sz="0" w:space="0" w:color="auto"/>
                    <w:left w:val="none" w:sz="0" w:space="0" w:color="auto"/>
                    <w:bottom w:val="none" w:sz="0" w:space="0" w:color="auto"/>
                    <w:right w:val="none" w:sz="0" w:space="0" w:color="auto"/>
                  </w:divBdr>
                </w:div>
                <w:div w:id="89798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20372">
      <w:bodyDiv w:val="1"/>
      <w:marLeft w:val="0"/>
      <w:marRight w:val="0"/>
      <w:marTop w:val="0"/>
      <w:marBottom w:val="0"/>
      <w:divBdr>
        <w:top w:val="none" w:sz="0" w:space="0" w:color="auto"/>
        <w:left w:val="none" w:sz="0" w:space="0" w:color="auto"/>
        <w:bottom w:val="none" w:sz="0" w:space="0" w:color="auto"/>
        <w:right w:val="none" w:sz="0" w:space="0" w:color="auto"/>
      </w:divBdr>
    </w:div>
    <w:div w:id="332222802">
      <w:bodyDiv w:val="1"/>
      <w:marLeft w:val="0"/>
      <w:marRight w:val="0"/>
      <w:marTop w:val="0"/>
      <w:marBottom w:val="0"/>
      <w:divBdr>
        <w:top w:val="none" w:sz="0" w:space="0" w:color="auto"/>
        <w:left w:val="none" w:sz="0" w:space="0" w:color="auto"/>
        <w:bottom w:val="none" w:sz="0" w:space="0" w:color="auto"/>
        <w:right w:val="none" w:sz="0" w:space="0" w:color="auto"/>
      </w:divBdr>
    </w:div>
    <w:div w:id="376398463">
      <w:bodyDiv w:val="1"/>
      <w:marLeft w:val="0"/>
      <w:marRight w:val="0"/>
      <w:marTop w:val="0"/>
      <w:marBottom w:val="0"/>
      <w:divBdr>
        <w:top w:val="none" w:sz="0" w:space="0" w:color="auto"/>
        <w:left w:val="none" w:sz="0" w:space="0" w:color="auto"/>
        <w:bottom w:val="none" w:sz="0" w:space="0" w:color="auto"/>
        <w:right w:val="none" w:sz="0" w:space="0" w:color="auto"/>
      </w:divBdr>
    </w:div>
    <w:div w:id="377978480">
      <w:bodyDiv w:val="1"/>
      <w:marLeft w:val="0"/>
      <w:marRight w:val="0"/>
      <w:marTop w:val="0"/>
      <w:marBottom w:val="0"/>
      <w:divBdr>
        <w:top w:val="none" w:sz="0" w:space="0" w:color="auto"/>
        <w:left w:val="none" w:sz="0" w:space="0" w:color="auto"/>
        <w:bottom w:val="none" w:sz="0" w:space="0" w:color="auto"/>
        <w:right w:val="none" w:sz="0" w:space="0" w:color="auto"/>
      </w:divBdr>
    </w:div>
    <w:div w:id="439034214">
      <w:bodyDiv w:val="1"/>
      <w:marLeft w:val="0"/>
      <w:marRight w:val="0"/>
      <w:marTop w:val="0"/>
      <w:marBottom w:val="0"/>
      <w:divBdr>
        <w:top w:val="none" w:sz="0" w:space="0" w:color="auto"/>
        <w:left w:val="none" w:sz="0" w:space="0" w:color="auto"/>
        <w:bottom w:val="none" w:sz="0" w:space="0" w:color="auto"/>
        <w:right w:val="none" w:sz="0" w:space="0" w:color="auto"/>
      </w:divBdr>
    </w:div>
    <w:div w:id="487091789">
      <w:bodyDiv w:val="1"/>
      <w:marLeft w:val="0"/>
      <w:marRight w:val="0"/>
      <w:marTop w:val="0"/>
      <w:marBottom w:val="0"/>
      <w:divBdr>
        <w:top w:val="none" w:sz="0" w:space="0" w:color="auto"/>
        <w:left w:val="none" w:sz="0" w:space="0" w:color="auto"/>
        <w:bottom w:val="none" w:sz="0" w:space="0" w:color="auto"/>
        <w:right w:val="none" w:sz="0" w:space="0" w:color="auto"/>
      </w:divBdr>
    </w:div>
    <w:div w:id="550923534">
      <w:bodyDiv w:val="1"/>
      <w:marLeft w:val="0"/>
      <w:marRight w:val="0"/>
      <w:marTop w:val="0"/>
      <w:marBottom w:val="0"/>
      <w:divBdr>
        <w:top w:val="none" w:sz="0" w:space="0" w:color="auto"/>
        <w:left w:val="none" w:sz="0" w:space="0" w:color="auto"/>
        <w:bottom w:val="none" w:sz="0" w:space="0" w:color="auto"/>
        <w:right w:val="none" w:sz="0" w:space="0" w:color="auto"/>
      </w:divBdr>
    </w:div>
    <w:div w:id="552279093">
      <w:bodyDiv w:val="1"/>
      <w:marLeft w:val="0"/>
      <w:marRight w:val="0"/>
      <w:marTop w:val="0"/>
      <w:marBottom w:val="0"/>
      <w:divBdr>
        <w:top w:val="none" w:sz="0" w:space="0" w:color="auto"/>
        <w:left w:val="none" w:sz="0" w:space="0" w:color="auto"/>
        <w:bottom w:val="none" w:sz="0" w:space="0" w:color="auto"/>
        <w:right w:val="none" w:sz="0" w:space="0" w:color="auto"/>
      </w:divBdr>
    </w:div>
    <w:div w:id="568736700">
      <w:bodyDiv w:val="1"/>
      <w:marLeft w:val="0"/>
      <w:marRight w:val="0"/>
      <w:marTop w:val="0"/>
      <w:marBottom w:val="0"/>
      <w:divBdr>
        <w:top w:val="none" w:sz="0" w:space="0" w:color="auto"/>
        <w:left w:val="none" w:sz="0" w:space="0" w:color="auto"/>
        <w:bottom w:val="none" w:sz="0" w:space="0" w:color="auto"/>
        <w:right w:val="none" w:sz="0" w:space="0" w:color="auto"/>
      </w:divBdr>
    </w:div>
    <w:div w:id="580680896">
      <w:bodyDiv w:val="1"/>
      <w:marLeft w:val="0"/>
      <w:marRight w:val="0"/>
      <w:marTop w:val="0"/>
      <w:marBottom w:val="0"/>
      <w:divBdr>
        <w:top w:val="none" w:sz="0" w:space="0" w:color="auto"/>
        <w:left w:val="none" w:sz="0" w:space="0" w:color="auto"/>
        <w:bottom w:val="none" w:sz="0" w:space="0" w:color="auto"/>
        <w:right w:val="none" w:sz="0" w:space="0" w:color="auto"/>
      </w:divBdr>
    </w:div>
    <w:div w:id="612638882">
      <w:bodyDiv w:val="1"/>
      <w:marLeft w:val="0"/>
      <w:marRight w:val="0"/>
      <w:marTop w:val="0"/>
      <w:marBottom w:val="0"/>
      <w:divBdr>
        <w:top w:val="none" w:sz="0" w:space="0" w:color="auto"/>
        <w:left w:val="none" w:sz="0" w:space="0" w:color="auto"/>
        <w:bottom w:val="none" w:sz="0" w:space="0" w:color="auto"/>
        <w:right w:val="none" w:sz="0" w:space="0" w:color="auto"/>
      </w:divBdr>
    </w:div>
    <w:div w:id="633028604">
      <w:bodyDiv w:val="1"/>
      <w:marLeft w:val="0"/>
      <w:marRight w:val="0"/>
      <w:marTop w:val="0"/>
      <w:marBottom w:val="0"/>
      <w:divBdr>
        <w:top w:val="none" w:sz="0" w:space="0" w:color="auto"/>
        <w:left w:val="none" w:sz="0" w:space="0" w:color="auto"/>
        <w:bottom w:val="none" w:sz="0" w:space="0" w:color="auto"/>
        <w:right w:val="none" w:sz="0" w:space="0" w:color="auto"/>
      </w:divBdr>
    </w:div>
    <w:div w:id="654339322">
      <w:bodyDiv w:val="1"/>
      <w:marLeft w:val="0"/>
      <w:marRight w:val="0"/>
      <w:marTop w:val="0"/>
      <w:marBottom w:val="0"/>
      <w:divBdr>
        <w:top w:val="none" w:sz="0" w:space="0" w:color="auto"/>
        <w:left w:val="none" w:sz="0" w:space="0" w:color="auto"/>
        <w:bottom w:val="none" w:sz="0" w:space="0" w:color="auto"/>
        <w:right w:val="none" w:sz="0" w:space="0" w:color="auto"/>
      </w:divBdr>
    </w:div>
    <w:div w:id="666786439">
      <w:bodyDiv w:val="1"/>
      <w:marLeft w:val="0"/>
      <w:marRight w:val="0"/>
      <w:marTop w:val="0"/>
      <w:marBottom w:val="0"/>
      <w:divBdr>
        <w:top w:val="none" w:sz="0" w:space="0" w:color="auto"/>
        <w:left w:val="none" w:sz="0" w:space="0" w:color="auto"/>
        <w:bottom w:val="none" w:sz="0" w:space="0" w:color="auto"/>
        <w:right w:val="none" w:sz="0" w:space="0" w:color="auto"/>
      </w:divBdr>
    </w:div>
    <w:div w:id="773328106">
      <w:bodyDiv w:val="1"/>
      <w:marLeft w:val="0"/>
      <w:marRight w:val="0"/>
      <w:marTop w:val="0"/>
      <w:marBottom w:val="0"/>
      <w:divBdr>
        <w:top w:val="none" w:sz="0" w:space="0" w:color="auto"/>
        <w:left w:val="none" w:sz="0" w:space="0" w:color="auto"/>
        <w:bottom w:val="none" w:sz="0" w:space="0" w:color="auto"/>
        <w:right w:val="none" w:sz="0" w:space="0" w:color="auto"/>
      </w:divBdr>
    </w:div>
    <w:div w:id="811211939">
      <w:bodyDiv w:val="1"/>
      <w:marLeft w:val="0"/>
      <w:marRight w:val="0"/>
      <w:marTop w:val="0"/>
      <w:marBottom w:val="0"/>
      <w:divBdr>
        <w:top w:val="none" w:sz="0" w:space="0" w:color="auto"/>
        <w:left w:val="none" w:sz="0" w:space="0" w:color="auto"/>
        <w:bottom w:val="none" w:sz="0" w:space="0" w:color="auto"/>
        <w:right w:val="none" w:sz="0" w:space="0" w:color="auto"/>
      </w:divBdr>
    </w:div>
    <w:div w:id="824660069">
      <w:bodyDiv w:val="1"/>
      <w:marLeft w:val="0"/>
      <w:marRight w:val="0"/>
      <w:marTop w:val="0"/>
      <w:marBottom w:val="0"/>
      <w:divBdr>
        <w:top w:val="none" w:sz="0" w:space="0" w:color="auto"/>
        <w:left w:val="none" w:sz="0" w:space="0" w:color="auto"/>
        <w:bottom w:val="none" w:sz="0" w:space="0" w:color="auto"/>
        <w:right w:val="none" w:sz="0" w:space="0" w:color="auto"/>
      </w:divBdr>
    </w:div>
    <w:div w:id="826938940">
      <w:bodyDiv w:val="1"/>
      <w:marLeft w:val="0"/>
      <w:marRight w:val="0"/>
      <w:marTop w:val="0"/>
      <w:marBottom w:val="0"/>
      <w:divBdr>
        <w:top w:val="none" w:sz="0" w:space="0" w:color="auto"/>
        <w:left w:val="none" w:sz="0" w:space="0" w:color="auto"/>
        <w:bottom w:val="none" w:sz="0" w:space="0" w:color="auto"/>
        <w:right w:val="none" w:sz="0" w:space="0" w:color="auto"/>
      </w:divBdr>
    </w:div>
    <w:div w:id="859898969">
      <w:bodyDiv w:val="1"/>
      <w:marLeft w:val="0"/>
      <w:marRight w:val="0"/>
      <w:marTop w:val="0"/>
      <w:marBottom w:val="0"/>
      <w:divBdr>
        <w:top w:val="none" w:sz="0" w:space="0" w:color="auto"/>
        <w:left w:val="none" w:sz="0" w:space="0" w:color="auto"/>
        <w:bottom w:val="none" w:sz="0" w:space="0" w:color="auto"/>
        <w:right w:val="none" w:sz="0" w:space="0" w:color="auto"/>
      </w:divBdr>
    </w:div>
    <w:div w:id="921598574">
      <w:bodyDiv w:val="1"/>
      <w:marLeft w:val="0"/>
      <w:marRight w:val="0"/>
      <w:marTop w:val="0"/>
      <w:marBottom w:val="0"/>
      <w:divBdr>
        <w:top w:val="none" w:sz="0" w:space="0" w:color="auto"/>
        <w:left w:val="none" w:sz="0" w:space="0" w:color="auto"/>
        <w:bottom w:val="none" w:sz="0" w:space="0" w:color="auto"/>
        <w:right w:val="none" w:sz="0" w:space="0" w:color="auto"/>
      </w:divBdr>
    </w:div>
    <w:div w:id="924260722">
      <w:bodyDiv w:val="1"/>
      <w:marLeft w:val="0"/>
      <w:marRight w:val="0"/>
      <w:marTop w:val="0"/>
      <w:marBottom w:val="0"/>
      <w:divBdr>
        <w:top w:val="none" w:sz="0" w:space="0" w:color="auto"/>
        <w:left w:val="none" w:sz="0" w:space="0" w:color="auto"/>
        <w:bottom w:val="none" w:sz="0" w:space="0" w:color="auto"/>
        <w:right w:val="none" w:sz="0" w:space="0" w:color="auto"/>
      </w:divBdr>
    </w:div>
    <w:div w:id="973023321">
      <w:bodyDiv w:val="1"/>
      <w:marLeft w:val="0"/>
      <w:marRight w:val="0"/>
      <w:marTop w:val="0"/>
      <w:marBottom w:val="0"/>
      <w:divBdr>
        <w:top w:val="none" w:sz="0" w:space="0" w:color="auto"/>
        <w:left w:val="none" w:sz="0" w:space="0" w:color="auto"/>
        <w:bottom w:val="none" w:sz="0" w:space="0" w:color="auto"/>
        <w:right w:val="none" w:sz="0" w:space="0" w:color="auto"/>
      </w:divBdr>
    </w:div>
    <w:div w:id="973174718">
      <w:bodyDiv w:val="1"/>
      <w:marLeft w:val="0"/>
      <w:marRight w:val="0"/>
      <w:marTop w:val="0"/>
      <w:marBottom w:val="0"/>
      <w:divBdr>
        <w:top w:val="none" w:sz="0" w:space="0" w:color="auto"/>
        <w:left w:val="none" w:sz="0" w:space="0" w:color="auto"/>
        <w:bottom w:val="none" w:sz="0" w:space="0" w:color="auto"/>
        <w:right w:val="none" w:sz="0" w:space="0" w:color="auto"/>
      </w:divBdr>
    </w:div>
    <w:div w:id="1004867070">
      <w:bodyDiv w:val="1"/>
      <w:marLeft w:val="0"/>
      <w:marRight w:val="0"/>
      <w:marTop w:val="0"/>
      <w:marBottom w:val="0"/>
      <w:divBdr>
        <w:top w:val="none" w:sz="0" w:space="0" w:color="auto"/>
        <w:left w:val="none" w:sz="0" w:space="0" w:color="auto"/>
        <w:bottom w:val="none" w:sz="0" w:space="0" w:color="auto"/>
        <w:right w:val="none" w:sz="0" w:space="0" w:color="auto"/>
      </w:divBdr>
    </w:div>
    <w:div w:id="1015304124">
      <w:bodyDiv w:val="1"/>
      <w:marLeft w:val="0"/>
      <w:marRight w:val="0"/>
      <w:marTop w:val="0"/>
      <w:marBottom w:val="0"/>
      <w:divBdr>
        <w:top w:val="none" w:sz="0" w:space="0" w:color="auto"/>
        <w:left w:val="none" w:sz="0" w:space="0" w:color="auto"/>
        <w:bottom w:val="none" w:sz="0" w:space="0" w:color="auto"/>
        <w:right w:val="none" w:sz="0" w:space="0" w:color="auto"/>
      </w:divBdr>
    </w:div>
    <w:div w:id="1065567049">
      <w:bodyDiv w:val="1"/>
      <w:marLeft w:val="0"/>
      <w:marRight w:val="0"/>
      <w:marTop w:val="0"/>
      <w:marBottom w:val="0"/>
      <w:divBdr>
        <w:top w:val="none" w:sz="0" w:space="0" w:color="auto"/>
        <w:left w:val="none" w:sz="0" w:space="0" w:color="auto"/>
        <w:bottom w:val="none" w:sz="0" w:space="0" w:color="auto"/>
        <w:right w:val="none" w:sz="0" w:space="0" w:color="auto"/>
      </w:divBdr>
    </w:div>
    <w:div w:id="1079329582">
      <w:bodyDiv w:val="1"/>
      <w:marLeft w:val="0"/>
      <w:marRight w:val="0"/>
      <w:marTop w:val="0"/>
      <w:marBottom w:val="0"/>
      <w:divBdr>
        <w:top w:val="none" w:sz="0" w:space="0" w:color="auto"/>
        <w:left w:val="none" w:sz="0" w:space="0" w:color="auto"/>
        <w:bottom w:val="none" w:sz="0" w:space="0" w:color="auto"/>
        <w:right w:val="none" w:sz="0" w:space="0" w:color="auto"/>
      </w:divBdr>
    </w:div>
    <w:div w:id="1093936018">
      <w:bodyDiv w:val="1"/>
      <w:marLeft w:val="0"/>
      <w:marRight w:val="0"/>
      <w:marTop w:val="0"/>
      <w:marBottom w:val="0"/>
      <w:divBdr>
        <w:top w:val="none" w:sz="0" w:space="0" w:color="auto"/>
        <w:left w:val="none" w:sz="0" w:space="0" w:color="auto"/>
        <w:bottom w:val="none" w:sz="0" w:space="0" w:color="auto"/>
        <w:right w:val="none" w:sz="0" w:space="0" w:color="auto"/>
      </w:divBdr>
    </w:div>
    <w:div w:id="1130902692">
      <w:bodyDiv w:val="1"/>
      <w:marLeft w:val="0"/>
      <w:marRight w:val="0"/>
      <w:marTop w:val="0"/>
      <w:marBottom w:val="0"/>
      <w:divBdr>
        <w:top w:val="none" w:sz="0" w:space="0" w:color="auto"/>
        <w:left w:val="none" w:sz="0" w:space="0" w:color="auto"/>
        <w:bottom w:val="none" w:sz="0" w:space="0" w:color="auto"/>
        <w:right w:val="none" w:sz="0" w:space="0" w:color="auto"/>
      </w:divBdr>
    </w:div>
    <w:div w:id="1135634856">
      <w:bodyDiv w:val="1"/>
      <w:marLeft w:val="0"/>
      <w:marRight w:val="0"/>
      <w:marTop w:val="0"/>
      <w:marBottom w:val="0"/>
      <w:divBdr>
        <w:top w:val="none" w:sz="0" w:space="0" w:color="auto"/>
        <w:left w:val="none" w:sz="0" w:space="0" w:color="auto"/>
        <w:bottom w:val="none" w:sz="0" w:space="0" w:color="auto"/>
        <w:right w:val="none" w:sz="0" w:space="0" w:color="auto"/>
      </w:divBdr>
    </w:div>
    <w:div w:id="1144739238">
      <w:bodyDiv w:val="1"/>
      <w:marLeft w:val="0"/>
      <w:marRight w:val="0"/>
      <w:marTop w:val="0"/>
      <w:marBottom w:val="0"/>
      <w:divBdr>
        <w:top w:val="none" w:sz="0" w:space="0" w:color="auto"/>
        <w:left w:val="none" w:sz="0" w:space="0" w:color="auto"/>
        <w:bottom w:val="none" w:sz="0" w:space="0" w:color="auto"/>
        <w:right w:val="none" w:sz="0" w:space="0" w:color="auto"/>
      </w:divBdr>
    </w:div>
    <w:div w:id="1157377741">
      <w:bodyDiv w:val="1"/>
      <w:marLeft w:val="0"/>
      <w:marRight w:val="0"/>
      <w:marTop w:val="0"/>
      <w:marBottom w:val="0"/>
      <w:divBdr>
        <w:top w:val="none" w:sz="0" w:space="0" w:color="auto"/>
        <w:left w:val="none" w:sz="0" w:space="0" w:color="auto"/>
        <w:bottom w:val="none" w:sz="0" w:space="0" w:color="auto"/>
        <w:right w:val="none" w:sz="0" w:space="0" w:color="auto"/>
      </w:divBdr>
    </w:div>
    <w:div w:id="1159226373">
      <w:bodyDiv w:val="1"/>
      <w:marLeft w:val="0"/>
      <w:marRight w:val="0"/>
      <w:marTop w:val="0"/>
      <w:marBottom w:val="0"/>
      <w:divBdr>
        <w:top w:val="none" w:sz="0" w:space="0" w:color="auto"/>
        <w:left w:val="none" w:sz="0" w:space="0" w:color="auto"/>
        <w:bottom w:val="none" w:sz="0" w:space="0" w:color="auto"/>
        <w:right w:val="none" w:sz="0" w:space="0" w:color="auto"/>
      </w:divBdr>
    </w:div>
    <w:div w:id="1173715585">
      <w:bodyDiv w:val="1"/>
      <w:marLeft w:val="0"/>
      <w:marRight w:val="0"/>
      <w:marTop w:val="0"/>
      <w:marBottom w:val="0"/>
      <w:divBdr>
        <w:top w:val="none" w:sz="0" w:space="0" w:color="auto"/>
        <w:left w:val="none" w:sz="0" w:space="0" w:color="auto"/>
        <w:bottom w:val="none" w:sz="0" w:space="0" w:color="auto"/>
        <w:right w:val="none" w:sz="0" w:space="0" w:color="auto"/>
      </w:divBdr>
    </w:div>
    <w:div w:id="1176655273">
      <w:bodyDiv w:val="1"/>
      <w:marLeft w:val="0"/>
      <w:marRight w:val="0"/>
      <w:marTop w:val="0"/>
      <w:marBottom w:val="0"/>
      <w:divBdr>
        <w:top w:val="none" w:sz="0" w:space="0" w:color="auto"/>
        <w:left w:val="none" w:sz="0" w:space="0" w:color="auto"/>
        <w:bottom w:val="none" w:sz="0" w:space="0" w:color="auto"/>
        <w:right w:val="none" w:sz="0" w:space="0" w:color="auto"/>
      </w:divBdr>
    </w:div>
    <w:div w:id="1176965323">
      <w:bodyDiv w:val="1"/>
      <w:marLeft w:val="0"/>
      <w:marRight w:val="0"/>
      <w:marTop w:val="0"/>
      <w:marBottom w:val="0"/>
      <w:divBdr>
        <w:top w:val="none" w:sz="0" w:space="0" w:color="auto"/>
        <w:left w:val="none" w:sz="0" w:space="0" w:color="auto"/>
        <w:bottom w:val="none" w:sz="0" w:space="0" w:color="auto"/>
        <w:right w:val="none" w:sz="0" w:space="0" w:color="auto"/>
      </w:divBdr>
    </w:div>
    <w:div w:id="1200701849">
      <w:bodyDiv w:val="1"/>
      <w:marLeft w:val="0"/>
      <w:marRight w:val="0"/>
      <w:marTop w:val="0"/>
      <w:marBottom w:val="0"/>
      <w:divBdr>
        <w:top w:val="none" w:sz="0" w:space="0" w:color="auto"/>
        <w:left w:val="none" w:sz="0" w:space="0" w:color="auto"/>
        <w:bottom w:val="none" w:sz="0" w:space="0" w:color="auto"/>
        <w:right w:val="none" w:sz="0" w:space="0" w:color="auto"/>
      </w:divBdr>
    </w:div>
    <w:div w:id="1201086798">
      <w:bodyDiv w:val="1"/>
      <w:marLeft w:val="0"/>
      <w:marRight w:val="0"/>
      <w:marTop w:val="0"/>
      <w:marBottom w:val="0"/>
      <w:divBdr>
        <w:top w:val="none" w:sz="0" w:space="0" w:color="auto"/>
        <w:left w:val="none" w:sz="0" w:space="0" w:color="auto"/>
        <w:bottom w:val="none" w:sz="0" w:space="0" w:color="auto"/>
        <w:right w:val="none" w:sz="0" w:space="0" w:color="auto"/>
      </w:divBdr>
    </w:div>
    <w:div w:id="1215701350">
      <w:bodyDiv w:val="1"/>
      <w:marLeft w:val="0"/>
      <w:marRight w:val="0"/>
      <w:marTop w:val="0"/>
      <w:marBottom w:val="0"/>
      <w:divBdr>
        <w:top w:val="none" w:sz="0" w:space="0" w:color="auto"/>
        <w:left w:val="none" w:sz="0" w:space="0" w:color="auto"/>
        <w:bottom w:val="none" w:sz="0" w:space="0" w:color="auto"/>
        <w:right w:val="none" w:sz="0" w:space="0" w:color="auto"/>
      </w:divBdr>
    </w:div>
    <w:div w:id="1264872739">
      <w:bodyDiv w:val="1"/>
      <w:marLeft w:val="0"/>
      <w:marRight w:val="0"/>
      <w:marTop w:val="0"/>
      <w:marBottom w:val="0"/>
      <w:divBdr>
        <w:top w:val="none" w:sz="0" w:space="0" w:color="auto"/>
        <w:left w:val="none" w:sz="0" w:space="0" w:color="auto"/>
        <w:bottom w:val="none" w:sz="0" w:space="0" w:color="auto"/>
        <w:right w:val="none" w:sz="0" w:space="0" w:color="auto"/>
      </w:divBdr>
      <w:divsChild>
        <w:div w:id="1195584092">
          <w:marLeft w:val="0"/>
          <w:marRight w:val="0"/>
          <w:marTop w:val="0"/>
          <w:marBottom w:val="0"/>
          <w:divBdr>
            <w:top w:val="none" w:sz="0" w:space="0" w:color="auto"/>
            <w:left w:val="none" w:sz="0" w:space="0" w:color="auto"/>
            <w:bottom w:val="none" w:sz="0" w:space="0" w:color="auto"/>
            <w:right w:val="none" w:sz="0" w:space="0" w:color="auto"/>
          </w:divBdr>
          <w:divsChild>
            <w:div w:id="966204383">
              <w:marLeft w:val="-1080"/>
              <w:marRight w:val="0"/>
              <w:marTop w:val="0"/>
              <w:marBottom w:val="0"/>
              <w:divBdr>
                <w:top w:val="none" w:sz="0" w:space="0" w:color="auto"/>
                <w:left w:val="none" w:sz="0" w:space="0" w:color="auto"/>
                <w:bottom w:val="none" w:sz="0" w:space="0" w:color="auto"/>
                <w:right w:val="none" w:sz="0" w:space="0" w:color="auto"/>
              </w:divBdr>
            </w:div>
          </w:divsChild>
        </w:div>
      </w:divsChild>
    </w:div>
    <w:div w:id="1305505052">
      <w:bodyDiv w:val="1"/>
      <w:marLeft w:val="0"/>
      <w:marRight w:val="0"/>
      <w:marTop w:val="0"/>
      <w:marBottom w:val="0"/>
      <w:divBdr>
        <w:top w:val="none" w:sz="0" w:space="0" w:color="auto"/>
        <w:left w:val="none" w:sz="0" w:space="0" w:color="auto"/>
        <w:bottom w:val="none" w:sz="0" w:space="0" w:color="auto"/>
        <w:right w:val="none" w:sz="0" w:space="0" w:color="auto"/>
      </w:divBdr>
    </w:div>
    <w:div w:id="1347632382">
      <w:bodyDiv w:val="1"/>
      <w:marLeft w:val="0"/>
      <w:marRight w:val="0"/>
      <w:marTop w:val="0"/>
      <w:marBottom w:val="0"/>
      <w:divBdr>
        <w:top w:val="none" w:sz="0" w:space="0" w:color="auto"/>
        <w:left w:val="none" w:sz="0" w:space="0" w:color="auto"/>
        <w:bottom w:val="none" w:sz="0" w:space="0" w:color="auto"/>
        <w:right w:val="none" w:sz="0" w:space="0" w:color="auto"/>
      </w:divBdr>
    </w:div>
    <w:div w:id="1387798251">
      <w:bodyDiv w:val="1"/>
      <w:marLeft w:val="0"/>
      <w:marRight w:val="0"/>
      <w:marTop w:val="0"/>
      <w:marBottom w:val="0"/>
      <w:divBdr>
        <w:top w:val="none" w:sz="0" w:space="0" w:color="auto"/>
        <w:left w:val="none" w:sz="0" w:space="0" w:color="auto"/>
        <w:bottom w:val="none" w:sz="0" w:space="0" w:color="auto"/>
        <w:right w:val="none" w:sz="0" w:space="0" w:color="auto"/>
      </w:divBdr>
    </w:div>
    <w:div w:id="1486437879">
      <w:bodyDiv w:val="1"/>
      <w:marLeft w:val="0"/>
      <w:marRight w:val="0"/>
      <w:marTop w:val="0"/>
      <w:marBottom w:val="0"/>
      <w:divBdr>
        <w:top w:val="none" w:sz="0" w:space="0" w:color="auto"/>
        <w:left w:val="none" w:sz="0" w:space="0" w:color="auto"/>
        <w:bottom w:val="none" w:sz="0" w:space="0" w:color="auto"/>
        <w:right w:val="none" w:sz="0" w:space="0" w:color="auto"/>
      </w:divBdr>
    </w:div>
    <w:div w:id="1499269168">
      <w:bodyDiv w:val="1"/>
      <w:marLeft w:val="0"/>
      <w:marRight w:val="0"/>
      <w:marTop w:val="0"/>
      <w:marBottom w:val="0"/>
      <w:divBdr>
        <w:top w:val="none" w:sz="0" w:space="0" w:color="auto"/>
        <w:left w:val="none" w:sz="0" w:space="0" w:color="auto"/>
        <w:bottom w:val="none" w:sz="0" w:space="0" w:color="auto"/>
        <w:right w:val="none" w:sz="0" w:space="0" w:color="auto"/>
      </w:divBdr>
    </w:div>
    <w:div w:id="1503157276">
      <w:bodyDiv w:val="1"/>
      <w:marLeft w:val="0"/>
      <w:marRight w:val="0"/>
      <w:marTop w:val="0"/>
      <w:marBottom w:val="0"/>
      <w:divBdr>
        <w:top w:val="none" w:sz="0" w:space="0" w:color="auto"/>
        <w:left w:val="none" w:sz="0" w:space="0" w:color="auto"/>
        <w:bottom w:val="none" w:sz="0" w:space="0" w:color="auto"/>
        <w:right w:val="none" w:sz="0" w:space="0" w:color="auto"/>
      </w:divBdr>
    </w:div>
    <w:div w:id="1513376170">
      <w:bodyDiv w:val="1"/>
      <w:marLeft w:val="0"/>
      <w:marRight w:val="0"/>
      <w:marTop w:val="0"/>
      <w:marBottom w:val="0"/>
      <w:divBdr>
        <w:top w:val="none" w:sz="0" w:space="0" w:color="auto"/>
        <w:left w:val="none" w:sz="0" w:space="0" w:color="auto"/>
        <w:bottom w:val="none" w:sz="0" w:space="0" w:color="auto"/>
        <w:right w:val="none" w:sz="0" w:space="0" w:color="auto"/>
      </w:divBdr>
    </w:div>
    <w:div w:id="1513837084">
      <w:bodyDiv w:val="1"/>
      <w:marLeft w:val="0"/>
      <w:marRight w:val="0"/>
      <w:marTop w:val="0"/>
      <w:marBottom w:val="0"/>
      <w:divBdr>
        <w:top w:val="none" w:sz="0" w:space="0" w:color="auto"/>
        <w:left w:val="none" w:sz="0" w:space="0" w:color="auto"/>
        <w:bottom w:val="none" w:sz="0" w:space="0" w:color="auto"/>
        <w:right w:val="none" w:sz="0" w:space="0" w:color="auto"/>
      </w:divBdr>
    </w:div>
    <w:div w:id="1547330668">
      <w:bodyDiv w:val="1"/>
      <w:marLeft w:val="0"/>
      <w:marRight w:val="0"/>
      <w:marTop w:val="0"/>
      <w:marBottom w:val="0"/>
      <w:divBdr>
        <w:top w:val="none" w:sz="0" w:space="0" w:color="auto"/>
        <w:left w:val="none" w:sz="0" w:space="0" w:color="auto"/>
        <w:bottom w:val="none" w:sz="0" w:space="0" w:color="auto"/>
        <w:right w:val="none" w:sz="0" w:space="0" w:color="auto"/>
      </w:divBdr>
    </w:div>
    <w:div w:id="1555004942">
      <w:bodyDiv w:val="1"/>
      <w:marLeft w:val="0"/>
      <w:marRight w:val="0"/>
      <w:marTop w:val="0"/>
      <w:marBottom w:val="0"/>
      <w:divBdr>
        <w:top w:val="none" w:sz="0" w:space="0" w:color="auto"/>
        <w:left w:val="none" w:sz="0" w:space="0" w:color="auto"/>
        <w:bottom w:val="none" w:sz="0" w:space="0" w:color="auto"/>
        <w:right w:val="none" w:sz="0" w:space="0" w:color="auto"/>
      </w:divBdr>
    </w:div>
    <w:div w:id="1561480855">
      <w:bodyDiv w:val="1"/>
      <w:marLeft w:val="0"/>
      <w:marRight w:val="0"/>
      <w:marTop w:val="0"/>
      <w:marBottom w:val="0"/>
      <w:divBdr>
        <w:top w:val="none" w:sz="0" w:space="0" w:color="auto"/>
        <w:left w:val="none" w:sz="0" w:space="0" w:color="auto"/>
        <w:bottom w:val="none" w:sz="0" w:space="0" w:color="auto"/>
        <w:right w:val="none" w:sz="0" w:space="0" w:color="auto"/>
      </w:divBdr>
    </w:div>
    <w:div w:id="1568804618">
      <w:bodyDiv w:val="1"/>
      <w:marLeft w:val="0"/>
      <w:marRight w:val="0"/>
      <w:marTop w:val="0"/>
      <w:marBottom w:val="0"/>
      <w:divBdr>
        <w:top w:val="none" w:sz="0" w:space="0" w:color="auto"/>
        <w:left w:val="none" w:sz="0" w:space="0" w:color="auto"/>
        <w:bottom w:val="none" w:sz="0" w:space="0" w:color="auto"/>
        <w:right w:val="none" w:sz="0" w:space="0" w:color="auto"/>
      </w:divBdr>
    </w:div>
    <w:div w:id="1628898569">
      <w:bodyDiv w:val="1"/>
      <w:marLeft w:val="0"/>
      <w:marRight w:val="0"/>
      <w:marTop w:val="0"/>
      <w:marBottom w:val="0"/>
      <w:divBdr>
        <w:top w:val="none" w:sz="0" w:space="0" w:color="auto"/>
        <w:left w:val="none" w:sz="0" w:space="0" w:color="auto"/>
        <w:bottom w:val="none" w:sz="0" w:space="0" w:color="auto"/>
        <w:right w:val="none" w:sz="0" w:space="0" w:color="auto"/>
      </w:divBdr>
    </w:div>
    <w:div w:id="1642803383">
      <w:bodyDiv w:val="1"/>
      <w:marLeft w:val="0"/>
      <w:marRight w:val="0"/>
      <w:marTop w:val="0"/>
      <w:marBottom w:val="0"/>
      <w:divBdr>
        <w:top w:val="none" w:sz="0" w:space="0" w:color="auto"/>
        <w:left w:val="none" w:sz="0" w:space="0" w:color="auto"/>
        <w:bottom w:val="none" w:sz="0" w:space="0" w:color="auto"/>
        <w:right w:val="none" w:sz="0" w:space="0" w:color="auto"/>
      </w:divBdr>
    </w:div>
    <w:div w:id="1676031450">
      <w:bodyDiv w:val="1"/>
      <w:marLeft w:val="0"/>
      <w:marRight w:val="0"/>
      <w:marTop w:val="0"/>
      <w:marBottom w:val="0"/>
      <w:divBdr>
        <w:top w:val="none" w:sz="0" w:space="0" w:color="auto"/>
        <w:left w:val="none" w:sz="0" w:space="0" w:color="auto"/>
        <w:bottom w:val="none" w:sz="0" w:space="0" w:color="auto"/>
        <w:right w:val="none" w:sz="0" w:space="0" w:color="auto"/>
      </w:divBdr>
    </w:div>
    <w:div w:id="1736734089">
      <w:bodyDiv w:val="1"/>
      <w:marLeft w:val="0"/>
      <w:marRight w:val="0"/>
      <w:marTop w:val="0"/>
      <w:marBottom w:val="0"/>
      <w:divBdr>
        <w:top w:val="none" w:sz="0" w:space="0" w:color="auto"/>
        <w:left w:val="none" w:sz="0" w:space="0" w:color="auto"/>
        <w:bottom w:val="none" w:sz="0" w:space="0" w:color="auto"/>
        <w:right w:val="none" w:sz="0" w:space="0" w:color="auto"/>
      </w:divBdr>
    </w:div>
    <w:div w:id="1737585944">
      <w:bodyDiv w:val="1"/>
      <w:marLeft w:val="0"/>
      <w:marRight w:val="0"/>
      <w:marTop w:val="0"/>
      <w:marBottom w:val="0"/>
      <w:divBdr>
        <w:top w:val="none" w:sz="0" w:space="0" w:color="auto"/>
        <w:left w:val="none" w:sz="0" w:space="0" w:color="auto"/>
        <w:bottom w:val="none" w:sz="0" w:space="0" w:color="auto"/>
        <w:right w:val="none" w:sz="0" w:space="0" w:color="auto"/>
      </w:divBdr>
      <w:divsChild>
        <w:div w:id="797257631">
          <w:marLeft w:val="720"/>
          <w:marRight w:val="0"/>
          <w:marTop w:val="0"/>
          <w:marBottom w:val="0"/>
          <w:divBdr>
            <w:top w:val="none" w:sz="0" w:space="0" w:color="auto"/>
            <w:left w:val="none" w:sz="0" w:space="0" w:color="auto"/>
            <w:bottom w:val="none" w:sz="0" w:space="0" w:color="auto"/>
            <w:right w:val="none" w:sz="0" w:space="0" w:color="auto"/>
          </w:divBdr>
        </w:div>
        <w:div w:id="2088963459">
          <w:marLeft w:val="720"/>
          <w:marRight w:val="0"/>
          <w:marTop w:val="0"/>
          <w:marBottom w:val="0"/>
          <w:divBdr>
            <w:top w:val="none" w:sz="0" w:space="0" w:color="auto"/>
            <w:left w:val="none" w:sz="0" w:space="0" w:color="auto"/>
            <w:bottom w:val="none" w:sz="0" w:space="0" w:color="auto"/>
            <w:right w:val="none" w:sz="0" w:space="0" w:color="auto"/>
          </w:divBdr>
        </w:div>
        <w:div w:id="1452359276">
          <w:marLeft w:val="720"/>
          <w:marRight w:val="0"/>
          <w:marTop w:val="0"/>
          <w:marBottom w:val="0"/>
          <w:divBdr>
            <w:top w:val="none" w:sz="0" w:space="0" w:color="auto"/>
            <w:left w:val="none" w:sz="0" w:space="0" w:color="auto"/>
            <w:bottom w:val="none" w:sz="0" w:space="0" w:color="auto"/>
            <w:right w:val="none" w:sz="0" w:space="0" w:color="auto"/>
          </w:divBdr>
        </w:div>
        <w:div w:id="1337075270">
          <w:marLeft w:val="720"/>
          <w:marRight w:val="0"/>
          <w:marTop w:val="0"/>
          <w:marBottom w:val="0"/>
          <w:divBdr>
            <w:top w:val="none" w:sz="0" w:space="0" w:color="auto"/>
            <w:left w:val="none" w:sz="0" w:space="0" w:color="auto"/>
            <w:bottom w:val="none" w:sz="0" w:space="0" w:color="auto"/>
            <w:right w:val="none" w:sz="0" w:space="0" w:color="auto"/>
          </w:divBdr>
        </w:div>
      </w:divsChild>
    </w:div>
    <w:div w:id="1750150550">
      <w:bodyDiv w:val="1"/>
      <w:marLeft w:val="0"/>
      <w:marRight w:val="0"/>
      <w:marTop w:val="0"/>
      <w:marBottom w:val="0"/>
      <w:divBdr>
        <w:top w:val="none" w:sz="0" w:space="0" w:color="auto"/>
        <w:left w:val="none" w:sz="0" w:space="0" w:color="auto"/>
        <w:bottom w:val="none" w:sz="0" w:space="0" w:color="auto"/>
        <w:right w:val="none" w:sz="0" w:space="0" w:color="auto"/>
      </w:divBdr>
    </w:div>
    <w:div w:id="1822383531">
      <w:bodyDiv w:val="1"/>
      <w:marLeft w:val="0"/>
      <w:marRight w:val="0"/>
      <w:marTop w:val="0"/>
      <w:marBottom w:val="0"/>
      <w:divBdr>
        <w:top w:val="none" w:sz="0" w:space="0" w:color="auto"/>
        <w:left w:val="none" w:sz="0" w:space="0" w:color="auto"/>
        <w:bottom w:val="none" w:sz="0" w:space="0" w:color="auto"/>
        <w:right w:val="none" w:sz="0" w:space="0" w:color="auto"/>
      </w:divBdr>
    </w:div>
    <w:div w:id="1867713608">
      <w:bodyDiv w:val="1"/>
      <w:marLeft w:val="0"/>
      <w:marRight w:val="0"/>
      <w:marTop w:val="0"/>
      <w:marBottom w:val="0"/>
      <w:divBdr>
        <w:top w:val="none" w:sz="0" w:space="0" w:color="auto"/>
        <w:left w:val="none" w:sz="0" w:space="0" w:color="auto"/>
        <w:bottom w:val="none" w:sz="0" w:space="0" w:color="auto"/>
        <w:right w:val="none" w:sz="0" w:space="0" w:color="auto"/>
      </w:divBdr>
    </w:div>
    <w:div w:id="1886869903">
      <w:bodyDiv w:val="1"/>
      <w:marLeft w:val="0"/>
      <w:marRight w:val="0"/>
      <w:marTop w:val="0"/>
      <w:marBottom w:val="0"/>
      <w:divBdr>
        <w:top w:val="none" w:sz="0" w:space="0" w:color="auto"/>
        <w:left w:val="none" w:sz="0" w:space="0" w:color="auto"/>
        <w:bottom w:val="none" w:sz="0" w:space="0" w:color="auto"/>
        <w:right w:val="none" w:sz="0" w:space="0" w:color="auto"/>
      </w:divBdr>
    </w:div>
    <w:div w:id="1913734666">
      <w:bodyDiv w:val="1"/>
      <w:marLeft w:val="0"/>
      <w:marRight w:val="0"/>
      <w:marTop w:val="0"/>
      <w:marBottom w:val="0"/>
      <w:divBdr>
        <w:top w:val="none" w:sz="0" w:space="0" w:color="auto"/>
        <w:left w:val="none" w:sz="0" w:space="0" w:color="auto"/>
        <w:bottom w:val="none" w:sz="0" w:space="0" w:color="auto"/>
        <w:right w:val="none" w:sz="0" w:space="0" w:color="auto"/>
      </w:divBdr>
    </w:div>
    <w:div w:id="1926567214">
      <w:bodyDiv w:val="1"/>
      <w:marLeft w:val="0"/>
      <w:marRight w:val="0"/>
      <w:marTop w:val="0"/>
      <w:marBottom w:val="0"/>
      <w:divBdr>
        <w:top w:val="none" w:sz="0" w:space="0" w:color="auto"/>
        <w:left w:val="none" w:sz="0" w:space="0" w:color="auto"/>
        <w:bottom w:val="none" w:sz="0" w:space="0" w:color="auto"/>
        <w:right w:val="none" w:sz="0" w:space="0" w:color="auto"/>
      </w:divBdr>
    </w:div>
    <w:div w:id="1991787730">
      <w:bodyDiv w:val="1"/>
      <w:marLeft w:val="0"/>
      <w:marRight w:val="0"/>
      <w:marTop w:val="0"/>
      <w:marBottom w:val="0"/>
      <w:divBdr>
        <w:top w:val="none" w:sz="0" w:space="0" w:color="auto"/>
        <w:left w:val="none" w:sz="0" w:space="0" w:color="auto"/>
        <w:bottom w:val="none" w:sz="0" w:space="0" w:color="auto"/>
        <w:right w:val="none" w:sz="0" w:space="0" w:color="auto"/>
      </w:divBdr>
    </w:div>
    <w:div w:id="1995913063">
      <w:bodyDiv w:val="1"/>
      <w:marLeft w:val="0"/>
      <w:marRight w:val="0"/>
      <w:marTop w:val="0"/>
      <w:marBottom w:val="0"/>
      <w:divBdr>
        <w:top w:val="none" w:sz="0" w:space="0" w:color="auto"/>
        <w:left w:val="none" w:sz="0" w:space="0" w:color="auto"/>
        <w:bottom w:val="none" w:sz="0" w:space="0" w:color="auto"/>
        <w:right w:val="none" w:sz="0" w:space="0" w:color="auto"/>
      </w:divBdr>
    </w:div>
    <w:div w:id="203915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847DE-164E-4719-9089-5B4C366A8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14</Pages>
  <Words>1854</Words>
  <Characters>10568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Katie</dc:creator>
  <cp:lastModifiedBy>Пользователь</cp:lastModifiedBy>
  <cp:revision>40</cp:revision>
  <cp:lastPrinted>2016-05-24T20:19:00Z</cp:lastPrinted>
  <dcterms:created xsi:type="dcterms:W3CDTF">2018-03-31T09:42:00Z</dcterms:created>
  <dcterms:modified xsi:type="dcterms:W3CDTF">2026-07-29T11:46:00Z</dcterms:modified>
</cp:coreProperties>
</file>